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21766" w14:textId="7589F4C4" w:rsidR="00CD4612" w:rsidRPr="00255BAF" w:rsidRDefault="00CD4612" w:rsidP="00255BAF">
      <w:pPr>
        <w:pStyle w:val="Heading1"/>
        <w:bidi/>
        <w:rPr>
          <w:rFonts w:ascii="Times New Roman" w:hAnsi="Times New Roman" w:cs="Times New Roman"/>
          <w:rtl/>
        </w:rPr>
      </w:pPr>
      <w:bookmarkStart w:id="0" w:name="_GoBack"/>
      <w:r w:rsidRPr="00255BAF">
        <w:rPr>
          <w:rFonts w:ascii="Times New Roman" w:hAnsi="Times New Roman" w:cs="Times New Roman"/>
          <w:rtl/>
        </w:rPr>
        <w:t>اعضای هیات اداری و کارهایی که انجام می‌دهند</w:t>
      </w:r>
    </w:p>
    <w:p w14:paraId="487FF4B8" w14:textId="77777777" w:rsidR="00CD4612" w:rsidRPr="00255BAF" w:rsidRDefault="00CD4612" w:rsidP="00255BAF">
      <w:pPr>
        <w:bidi/>
        <w:rPr>
          <w:rFonts w:ascii="Times New Roman" w:hAnsi="Times New Roman" w:cs="Times New Roman"/>
        </w:rPr>
      </w:pPr>
    </w:p>
    <w:p w14:paraId="130885FD" w14:textId="77777777" w:rsidR="00CD4612" w:rsidRPr="00255BAF" w:rsidRDefault="00CD4612" w:rsidP="00255BAF">
      <w:pPr>
        <w:pStyle w:val="Heading2"/>
        <w:bidi/>
        <w:rPr>
          <w:rFonts w:ascii="Times New Roman" w:hAnsi="Times New Roman" w:cs="Times New Roman"/>
          <w:rtl/>
        </w:rPr>
      </w:pPr>
      <w:r w:rsidRPr="00255BAF">
        <w:rPr>
          <w:rFonts w:ascii="Times New Roman" w:hAnsi="Times New Roman" w:cs="Times New Roman"/>
          <w:rtl/>
        </w:rPr>
        <w:t>نهاد‌های حاکمیتی با نام‌های مختلفی از جمله هیات اداری، کمیته، شورا، هیئت امناء و غیره شناخته می‌شوند. به همین ترتیب، اصطلاح «اعضای هیات اداری» می‌تواند به اشخاصی اطلاق شود که منحیث مدیر، اعضای کمیته، شوراها یا اعضای هیئت امناء شناخته می‌شوند.</w:t>
      </w:r>
      <w:r w:rsidRPr="00255BAF">
        <w:rPr>
          <w:rFonts w:ascii="Times New Roman" w:hAnsi="Times New Roman" w:cs="Times New Roman"/>
        </w:rPr>
        <w:t xml:space="preserve"> </w:t>
      </w:r>
      <w:r w:rsidRPr="00255BAF">
        <w:rPr>
          <w:rFonts w:ascii="Times New Roman" w:hAnsi="Times New Roman" w:cs="Times New Roman"/>
          <w:rtl/>
        </w:rPr>
        <w:t>همگی در عمل و قانوناً یکسان هستند.</w:t>
      </w:r>
    </w:p>
    <w:p w14:paraId="29BA605D" w14:textId="77777777" w:rsidR="00CD4612" w:rsidRPr="00255BAF" w:rsidRDefault="00CD4612" w:rsidP="00255BAF">
      <w:pPr>
        <w:bidi/>
        <w:rPr>
          <w:rFonts w:ascii="Times New Roman" w:hAnsi="Times New Roman" w:cs="Times New Roman"/>
        </w:rPr>
      </w:pPr>
    </w:p>
    <w:p w14:paraId="4908FDE5" w14:textId="6FDC17E0" w:rsidR="00CD4612" w:rsidRPr="00255BAF" w:rsidRDefault="00CD4612" w:rsidP="00255BAF">
      <w:pPr>
        <w:bidi/>
        <w:rPr>
          <w:rFonts w:ascii="Times New Roman" w:hAnsi="Times New Roman" w:cs="Times New Roman"/>
          <w:rtl/>
        </w:rPr>
      </w:pPr>
      <w:r w:rsidRPr="00255BAF">
        <w:rPr>
          <w:rFonts w:ascii="Times New Roman" w:hAnsi="Times New Roman" w:cs="Times New Roman"/>
          <w:rtl/>
        </w:rPr>
        <w:t>اعضای هیات اداری غیرانتفاعی برای کمک به هدایت گروپ اجتماعی خود به مقام مأموریت خود منصوب یا انتخاب می‌شوند.</w:t>
      </w:r>
      <w:r w:rsidRPr="00255BAF">
        <w:rPr>
          <w:rFonts w:ascii="Times New Roman" w:hAnsi="Times New Roman" w:cs="Times New Roman"/>
        </w:rPr>
        <w:t xml:space="preserve"> </w:t>
      </w:r>
      <w:r w:rsidRPr="00255BAF">
        <w:rPr>
          <w:rFonts w:ascii="Times New Roman" w:hAnsi="Times New Roman" w:cs="Times New Roman"/>
          <w:rtl/>
        </w:rPr>
        <w:t>آنها باید بصورت فردی و جمعی در انجام این وظیفه همکاری نمایند.</w:t>
      </w:r>
    </w:p>
    <w:p w14:paraId="698CCED4" w14:textId="77777777" w:rsidR="00CD4612" w:rsidRPr="00255BAF" w:rsidRDefault="00CD4612" w:rsidP="00255BAF">
      <w:pPr>
        <w:bidi/>
        <w:rPr>
          <w:rFonts w:ascii="Times New Roman" w:hAnsi="Times New Roman" w:cs="Times New Roman"/>
        </w:rPr>
      </w:pPr>
    </w:p>
    <w:p w14:paraId="790122DD" w14:textId="12E1FCFA" w:rsidR="00CD4612" w:rsidRPr="00255BAF" w:rsidRDefault="00CD4612" w:rsidP="00255BAF">
      <w:pPr>
        <w:pStyle w:val="Heading2"/>
        <w:bidi/>
        <w:rPr>
          <w:rFonts w:ascii="Times New Roman" w:hAnsi="Times New Roman" w:cs="Times New Roman"/>
          <w:rtl/>
        </w:rPr>
      </w:pPr>
      <w:r w:rsidRPr="00255BAF">
        <w:rPr>
          <w:rFonts w:ascii="Times New Roman" w:hAnsi="Times New Roman" w:cs="Times New Roman"/>
          <w:rtl/>
        </w:rPr>
        <w:t>از نظر قانونی</w:t>
      </w:r>
    </w:p>
    <w:p w14:paraId="02B2AD15" w14:textId="77777777" w:rsidR="00CD4612" w:rsidRPr="00255BAF" w:rsidRDefault="00CD4612" w:rsidP="00255BAF">
      <w:pPr>
        <w:bidi/>
        <w:rPr>
          <w:rFonts w:ascii="Times New Roman" w:hAnsi="Times New Roman" w:cs="Times New Roman"/>
        </w:rPr>
      </w:pPr>
    </w:p>
    <w:p w14:paraId="3BA36EF9" w14:textId="77777777" w:rsidR="00CD4612" w:rsidRPr="00255BAF" w:rsidRDefault="00CD4612" w:rsidP="00255BAF">
      <w:pPr>
        <w:bidi/>
        <w:rPr>
          <w:rFonts w:ascii="Times New Roman" w:hAnsi="Times New Roman" w:cs="Times New Roman"/>
          <w:rtl/>
        </w:rPr>
      </w:pPr>
      <w:r w:rsidRPr="00255BAF">
        <w:rPr>
          <w:rFonts w:ascii="Times New Roman" w:hAnsi="Times New Roman" w:cs="Times New Roman"/>
          <w:rtl/>
        </w:rPr>
        <w:t>در اکثر سازمان‌های غیرانتفاعی، جواب این سوال که اعضای هیات اداری چه کسانی هستند نسبتاً واضح است.</w:t>
      </w:r>
      <w:r w:rsidRPr="00255BAF">
        <w:rPr>
          <w:rFonts w:ascii="Times New Roman" w:hAnsi="Times New Roman" w:cs="Times New Roman"/>
        </w:rPr>
        <w:t xml:space="preserve"> </w:t>
      </w:r>
      <w:r w:rsidRPr="00255BAF">
        <w:rPr>
          <w:rFonts w:ascii="Times New Roman" w:hAnsi="Times New Roman" w:cs="Times New Roman"/>
          <w:rtl/>
        </w:rPr>
        <w:t>با این حال، از نظر قانونی، جواب به این سوال که آیا یک شخص جزء اعضای هیات اداری است یا خیر، اصلاً آسان نیست.</w:t>
      </w:r>
      <w:r w:rsidRPr="00255BAF">
        <w:rPr>
          <w:rFonts w:ascii="Times New Roman" w:hAnsi="Times New Roman" w:cs="Times New Roman"/>
        </w:rPr>
        <w:t xml:space="preserve"> </w:t>
      </w:r>
      <w:r w:rsidRPr="00255BAF">
        <w:rPr>
          <w:rFonts w:ascii="Times New Roman" w:hAnsi="Times New Roman" w:cs="Times New Roman"/>
          <w:rtl/>
        </w:rPr>
        <w:t>این موضوع تا حد زیادی به حقایق مربوط به هر یک از اشخاص بستگی دارد.</w:t>
      </w:r>
      <w:r w:rsidRPr="00255BAF">
        <w:rPr>
          <w:rFonts w:ascii="Times New Roman" w:hAnsi="Times New Roman" w:cs="Times New Roman"/>
        </w:rPr>
        <w:t xml:space="preserve"> </w:t>
      </w:r>
      <w:r w:rsidRPr="00255BAF">
        <w:rPr>
          <w:rFonts w:ascii="Times New Roman" w:hAnsi="Times New Roman" w:cs="Times New Roman"/>
          <w:rtl/>
        </w:rPr>
        <w:t>به عنوان یک قاعده نسبی، قانون ممکن است یکی از اشخاص ذیل را به حیث هیات اداری در نظر بگیرد:</w:t>
      </w:r>
    </w:p>
    <w:p w14:paraId="07E51583" w14:textId="77777777" w:rsidR="00CD4612" w:rsidRPr="00255BAF" w:rsidRDefault="00CD4612" w:rsidP="00255BAF">
      <w:pPr>
        <w:numPr>
          <w:ilvl w:val="0"/>
          <w:numId w:val="1"/>
        </w:numPr>
        <w:bidi/>
        <w:rPr>
          <w:rFonts w:ascii="Times New Roman" w:hAnsi="Times New Roman" w:cs="Times New Roman"/>
          <w:rtl/>
        </w:rPr>
      </w:pPr>
      <w:r w:rsidRPr="00255BAF">
        <w:rPr>
          <w:rFonts w:ascii="Times New Roman" w:hAnsi="Times New Roman" w:cs="Times New Roman"/>
          <w:rtl/>
        </w:rPr>
        <w:t>شخص واجد شرایطی که بطور رسمی ذریعه اعضا، بدون توجه به عنوان وظیفه، منحیث مدیر منصوب می‌شود.</w:t>
      </w:r>
      <w:r w:rsidRPr="00255BAF">
        <w:rPr>
          <w:rFonts w:ascii="Times New Roman" w:hAnsi="Times New Roman" w:cs="Times New Roman"/>
        </w:rPr>
        <w:t xml:space="preserve"> </w:t>
      </w:r>
      <w:r w:rsidRPr="00255BAF">
        <w:rPr>
          <w:rFonts w:ascii="Times New Roman" w:hAnsi="Times New Roman" w:cs="Times New Roman"/>
          <w:rtl/>
        </w:rPr>
        <w:t>صرفا نامگذاری جدید یک مقام، مسئولیت قانونی شخص منتصب را از بین نخواهد برد.</w:t>
      </w:r>
    </w:p>
    <w:p w14:paraId="7A76E7E7" w14:textId="77777777" w:rsidR="00CD4612" w:rsidRPr="00255BAF" w:rsidRDefault="00CD4612" w:rsidP="00255BAF">
      <w:pPr>
        <w:numPr>
          <w:ilvl w:val="0"/>
          <w:numId w:val="1"/>
        </w:numPr>
        <w:bidi/>
        <w:rPr>
          <w:rFonts w:ascii="Times New Roman" w:hAnsi="Times New Roman" w:cs="Times New Roman"/>
          <w:rtl/>
        </w:rPr>
      </w:pPr>
      <w:r w:rsidRPr="00255BAF">
        <w:rPr>
          <w:rFonts w:ascii="Times New Roman" w:hAnsi="Times New Roman" w:cs="Times New Roman"/>
          <w:rtl/>
        </w:rPr>
        <w:t>یک شخص واجد شرایط که ذریعه گروپ ذینفعان در سازمان برای به عهده گرفتن نمایندگی از منافع آنها در هیات اداری منصوب می‌شود.</w:t>
      </w:r>
    </w:p>
    <w:p w14:paraId="3EAB744A" w14:textId="77777777" w:rsidR="00CD4612" w:rsidRPr="00255BAF" w:rsidRDefault="00CD4612" w:rsidP="00255BAF">
      <w:pPr>
        <w:numPr>
          <w:ilvl w:val="0"/>
          <w:numId w:val="1"/>
        </w:numPr>
        <w:bidi/>
        <w:rPr>
          <w:rFonts w:ascii="Times New Roman" w:hAnsi="Times New Roman" w:cs="Times New Roman"/>
          <w:rtl/>
        </w:rPr>
      </w:pPr>
      <w:r w:rsidRPr="00255BAF">
        <w:rPr>
          <w:rFonts w:ascii="Times New Roman" w:hAnsi="Times New Roman" w:cs="Times New Roman"/>
          <w:rtl/>
        </w:rPr>
        <w:t>شخص واجد شرایطی که بطور رسمی یا معتبر منحیث مدیر منصوب نشده است، اما در این مقام فعالیت می‌کند.</w:t>
      </w:r>
      <w:r w:rsidRPr="00255BAF">
        <w:rPr>
          <w:rFonts w:ascii="Times New Roman" w:hAnsi="Times New Roman" w:cs="Times New Roman"/>
        </w:rPr>
        <w:t xml:space="preserve"> </w:t>
      </w:r>
      <w:r w:rsidRPr="00255BAF">
        <w:rPr>
          <w:rFonts w:ascii="Times New Roman" w:hAnsi="Times New Roman" w:cs="Times New Roman"/>
          <w:rtl/>
        </w:rPr>
        <w:t>این کار در نهایت به ماهیت وظایف یا اختیاراتی که شخص تطبیق می‌کند و میزان اعمال آنها بستگی دارد.</w:t>
      </w:r>
    </w:p>
    <w:p w14:paraId="52991FF6" w14:textId="77777777" w:rsidR="00CD4612" w:rsidRPr="00255BAF" w:rsidRDefault="00CD4612" w:rsidP="00255BAF">
      <w:pPr>
        <w:numPr>
          <w:ilvl w:val="0"/>
          <w:numId w:val="1"/>
        </w:numPr>
        <w:bidi/>
        <w:rPr>
          <w:rFonts w:ascii="Times New Roman" w:hAnsi="Times New Roman" w:cs="Times New Roman"/>
          <w:rtl/>
        </w:rPr>
      </w:pPr>
      <w:r w:rsidRPr="00255BAF">
        <w:rPr>
          <w:rFonts w:ascii="Times New Roman" w:hAnsi="Times New Roman" w:cs="Times New Roman"/>
          <w:rtl/>
        </w:rPr>
        <w:t>شخص واجد شرایطی که خواسته‌ها یا طرزالعمل‌های او معمولاً ذریعه اعضای هیات اداری پذیرفته و اجرا می‌شود.</w:t>
      </w:r>
      <w:r w:rsidRPr="00255BAF">
        <w:rPr>
          <w:rFonts w:ascii="Times New Roman" w:hAnsi="Times New Roman" w:cs="Times New Roman"/>
        </w:rPr>
        <w:t xml:space="preserve"> </w:t>
      </w:r>
      <w:r w:rsidRPr="00255BAF">
        <w:rPr>
          <w:rFonts w:ascii="Times New Roman" w:hAnsi="Times New Roman" w:cs="Times New Roman"/>
          <w:rtl/>
        </w:rPr>
        <w:t>(با این حال، یک شخص صرفاً به این دلیل که هیات اداری عادت دارد به توصیه‌های حرفوی او عمل کند، عضو هیات اداری نیست.</w:t>
      </w:r>
      <w:r w:rsidRPr="00255BAF">
        <w:rPr>
          <w:rFonts w:ascii="Times New Roman" w:hAnsi="Times New Roman" w:cs="Times New Roman"/>
        </w:rPr>
        <w:t xml:space="preserve"> </w:t>
      </w:r>
      <w:r w:rsidRPr="00255BAF">
        <w:rPr>
          <w:rFonts w:ascii="Times New Roman" w:hAnsi="Times New Roman" w:cs="Times New Roman"/>
          <w:rtl/>
        </w:rPr>
        <w:t>اگر چنین بود، بطور مثال، حسابداران، جزء اعضای هیات اداری تعداد زیادی از شرکت‌ها می‌بودند.)</w:t>
      </w:r>
    </w:p>
    <w:p w14:paraId="576BFB7B" w14:textId="77777777" w:rsidR="00CD4612" w:rsidRPr="00255BAF" w:rsidRDefault="00CD4612" w:rsidP="00255BAF">
      <w:pPr>
        <w:numPr>
          <w:ilvl w:val="0"/>
          <w:numId w:val="1"/>
        </w:numPr>
        <w:bidi/>
        <w:rPr>
          <w:rFonts w:ascii="Times New Roman" w:hAnsi="Times New Roman" w:cs="Times New Roman"/>
          <w:rtl/>
        </w:rPr>
      </w:pPr>
      <w:r w:rsidRPr="00255BAF">
        <w:rPr>
          <w:rFonts w:ascii="Times New Roman" w:hAnsi="Times New Roman" w:cs="Times New Roman"/>
          <w:rtl/>
        </w:rPr>
        <w:t>یک شخص واجد شرایط که در واقع فعالیت‌های هر یک از اعضای هیات اداری را کنترول می‌کند.</w:t>
      </w:r>
      <w:r w:rsidRPr="00255BAF">
        <w:rPr>
          <w:rFonts w:ascii="Times New Roman" w:hAnsi="Times New Roman" w:cs="Times New Roman"/>
        </w:rPr>
        <w:t xml:space="preserve"> </w:t>
      </w:r>
      <w:r w:rsidRPr="00255BAF">
        <w:rPr>
          <w:rFonts w:ascii="Times New Roman" w:hAnsi="Times New Roman" w:cs="Times New Roman"/>
          <w:rtl/>
        </w:rPr>
        <w:t>این کار حتی اگر آن شخص معمولاً هیچ طرزالعملی را ارائه نکند نیز صدق می‌کند - بطور مثال، اگر اعضای هیات اداری در اختلافات مصلحت‌های او را تطبیق نمایند.</w:t>
      </w:r>
    </w:p>
    <w:p w14:paraId="649B72BA" w14:textId="63B9AD64" w:rsidR="00CD4612" w:rsidRPr="00255BAF" w:rsidRDefault="00CD4612" w:rsidP="00255BAF">
      <w:pPr>
        <w:numPr>
          <w:ilvl w:val="0"/>
          <w:numId w:val="1"/>
        </w:numPr>
        <w:bidi/>
        <w:rPr>
          <w:rFonts w:ascii="Times New Roman" w:hAnsi="Times New Roman" w:cs="Times New Roman"/>
          <w:rtl/>
        </w:rPr>
      </w:pPr>
      <w:r w:rsidRPr="00255BAF">
        <w:rPr>
          <w:rFonts w:ascii="Times New Roman" w:hAnsi="Times New Roman" w:cs="Times New Roman"/>
          <w:rtl/>
        </w:rPr>
        <w:t>یک شخص واجد شرایط که ذریعه یکی از اعضای هیات اداری منصوب می‌شود تا زمانی که بطور مثال قادر به اشتراک در جلسه نیست، جای او را پر کند.</w:t>
      </w:r>
    </w:p>
    <w:p w14:paraId="653DB010" w14:textId="77777777" w:rsidR="00CD4612" w:rsidRPr="00255BAF" w:rsidRDefault="00CD4612" w:rsidP="00255BAF">
      <w:pPr>
        <w:bidi/>
        <w:rPr>
          <w:rFonts w:ascii="Times New Roman" w:hAnsi="Times New Roman" w:cs="Times New Roman"/>
        </w:rPr>
      </w:pPr>
    </w:p>
    <w:p w14:paraId="3A8D29A1" w14:textId="1BA6C331" w:rsidR="00CD4612" w:rsidRPr="00255BAF" w:rsidRDefault="00CD4612" w:rsidP="00255BAF">
      <w:pPr>
        <w:pStyle w:val="Heading2"/>
        <w:bidi/>
        <w:rPr>
          <w:rFonts w:ascii="Times New Roman" w:hAnsi="Times New Roman" w:cs="Times New Roman"/>
          <w:rtl/>
        </w:rPr>
      </w:pPr>
      <w:r w:rsidRPr="00255BAF">
        <w:rPr>
          <w:rFonts w:ascii="Times New Roman" w:hAnsi="Times New Roman" w:cs="Times New Roman"/>
          <w:rtl/>
        </w:rPr>
        <w:t>چی کسی می‌تواند عضو هیات اداری باشد؟</w:t>
      </w:r>
    </w:p>
    <w:p w14:paraId="679AE9FF" w14:textId="77777777" w:rsidR="00CD4612" w:rsidRPr="00255BAF" w:rsidRDefault="00CD4612" w:rsidP="00255BAF">
      <w:pPr>
        <w:bidi/>
        <w:rPr>
          <w:rFonts w:ascii="Times New Roman" w:hAnsi="Times New Roman" w:cs="Times New Roman"/>
        </w:rPr>
      </w:pPr>
    </w:p>
    <w:p w14:paraId="5482DA15" w14:textId="6C3D9AC8" w:rsidR="00CD4612" w:rsidRPr="00255BAF" w:rsidRDefault="00CD4612" w:rsidP="00255BAF">
      <w:pPr>
        <w:bidi/>
        <w:rPr>
          <w:rFonts w:ascii="Times New Roman" w:hAnsi="Times New Roman" w:cs="Times New Roman"/>
          <w:rtl/>
        </w:rPr>
      </w:pPr>
      <w:r w:rsidRPr="00255BAF">
        <w:rPr>
          <w:rFonts w:ascii="Times New Roman" w:hAnsi="Times New Roman" w:cs="Times New Roman"/>
          <w:rtl/>
        </w:rPr>
        <w:t>معمولاً برای عضویت در هیات اداری ضرورت به داشتن شرایط خاصی ندارید.</w:t>
      </w:r>
      <w:r w:rsidRPr="00255BAF">
        <w:rPr>
          <w:rFonts w:ascii="Times New Roman" w:hAnsi="Times New Roman" w:cs="Times New Roman"/>
        </w:rPr>
        <w:t xml:space="preserve"> </w:t>
      </w:r>
      <w:r w:rsidRPr="00255BAF">
        <w:rPr>
          <w:rFonts w:ascii="Times New Roman" w:hAnsi="Times New Roman" w:cs="Times New Roman"/>
          <w:rtl/>
        </w:rPr>
        <w:t>با این حال، بهترین اعضای هیات اداری آنهایی هستند که ترکیبی از بسیاری از مهارت‌های مناسب را دارند.</w:t>
      </w:r>
      <w:r w:rsidRPr="00255BAF">
        <w:rPr>
          <w:rFonts w:ascii="Times New Roman" w:hAnsi="Times New Roman" w:cs="Times New Roman"/>
        </w:rPr>
        <w:t xml:space="preserve"> </w:t>
      </w:r>
      <w:r w:rsidRPr="00255BAF">
        <w:rPr>
          <w:rFonts w:ascii="Times New Roman" w:hAnsi="Times New Roman" w:cs="Times New Roman"/>
          <w:rtl/>
        </w:rPr>
        <w:t>به همین دلیل، بسیاری از هیئت‌ها به جستجوی اشخاصی با توانایی‌های خاص هستند؛ مثلا آنها ممکن است به جستجوی یک شخصی با مهارت‌های مالی، یا مهارت‌های جمع‌آوری کمک‌های مالی، یا روابط اجتماعی خوب، یا شخصی آشنا با رسانه‌ها باشند.</w:t>
      </w:r>
    </w:p>
    <w:p w14:paraId="1267CF4A" w14:textId="77777777" w:rsidR="00CD4612" w:rsidRPr="00255BAF" w:rsidRDefault="00CD4612" w:rsidP="00255BAF">
      <w:pPr>
        <w:bidi/>
        <w:rPr>
          <w:rFonts w:ascii="Times New Roman" w:hAnsi="Times New Roman" w:cs="Times New Roman"/>
        </w:rPr>
      </w:pPr>
    </w:p>
    <w:p w14:paraId="3AF5343E" w14:textId="77777777" w:rsidR="00CD4612" w:rsidRPr="00255BAF" w:rsidRDefault="00CD4612" w:rsidP="00255BAF">
      <w:pPr>
        <w:bidi/>
        <w:rPr>
          <w:rFonts w:ascii="Times New Roman" w:hAnsi="Times New Roman" w:cs="Times New Roman"/>
          <w:rtl/>
        </w:rPr>
      </w:pPr>
      <w:r w:rsidRPr="00255BAF">
        <w:rPr>
          <w:rFonts w:ascii="Times New Roman" w:hAnsi="Times New Roman" w:cs="Times New Roman"/>
          <w:rtl/>
        </w:rPr>
        <w:t>همچنان بعضی از هیئت‌ها جایگاه‌هایی را برای اشخاصی با شرایط حرفوی خاص بوک می‌کنند – بطور مثال، هیات اداری شفاخانه ممکن است یک یا چند جایگاه را به اشخاص دارای اسناد طبی اختصاص دهند.</w:t>
      </w:r>
    </w:p>
    <w:p w14:paraId="02BF07B8" w14:textId="77777777" w:rsidR="00CD4612" w:rsidRPr="00255BAF" w:rsidRDefault="00CD4612" w:rsidP="00255BAF">
      <w:pPr>
        <w:bidi/>
        <w:rPr>
          <w:rFonts w:ascii="Times New Roman" w:hAnsi="Times New Roman" w:cs="Times New Roman"/>
        </w:rPr>
      </w:pPr>
    </w:p>
    <w:p w14:paraId="6BE1F57A" w14:textId="3387FB43" w:rsidR="00CD4612" w:rsidRPr="00255BAF" w:rsidRDefault="00CD4612" w:rsidP="00255BAF">
      <w:pPr>
        <w:bidi/>
        <w:rPr>
          <w:rFonts w:ascii="Times New Roman" w:hAnsi="Times New Roman" w:cs="Times New Roman"/>
          <w:rtl/>
        </w:rPr>
      </w:pPr>
      <w:r w:rsidRPr="00255BAF">
        <w:rPr>
          <w:rFonts w:ascii="Times New Roman" w:hAnsi="Times New Roman" w:cs="Times New Roman"/>
          <w:rtl/>
        </w:rPr>
        <w:t>تمام اعضای هیات اداری، صرف نظر از صلاحیت‌ها، باید از نظر قانونی برای به دست آوردن آن وظیفه «واجد شرایط» باشند.</w:t>
      </w:r>
      <w:r w:rsidRPr="00255BAF">
        <w:rPr>
          <w:rFonts w:ascii="Times New Roman" w:hAnsi="Times New Roman" w:cs="Times New Roman"/>
        </w:rPr>
        <w:t xml:space="preserve"> </w:t>
      </w:r>
      <w:r w:rsidRPr="00255BAF">
        <w:rPr>
          <w:rFonts w:ascii="Times New Roman" w:hAnsi="Times New Roman" w:cs="Times New Roman"/>
          <w:rtl/>
        </w:rPr>
        <w:t>بطور کلی یک شخص واجد شرایط:</w:t>
      </w:r>
    </w:p>
    <w:p w14:paraId="56934A0C" w14:textId="77777777" w:rsidR="00CD4612" w:rsidRPr="00255BAF" w:rsidRDefault="00CD4612" w:rsidP="00255BAF">
      <w:pPr>
        <w:numPr>
          <w:ilvl w:val="0"/>
          <w:numId w:val="2"/>
        </w:numPr>
        <w:bidi/>
        <w:rPr>
          <w:rFonts w:ascii="Times New Roman" w:hAnsi="Times New Roman" w:cs="Times New Roman"/>
          <w:rtl/>
        </w:rPr>
      </w:pPr>
      <w:r w:rsidRPr="00255BAF">
        <w:rPr>
          <w:rFonts w:ascii="Times New Roman" w:hAnsi="Times New Roman" w:cs="Times New Roman"/>
          <w:rtl/>
        </w:rPr>
        <w:t>کلانسال (بالای 18 ساله) است؛</w:t>
      </w:r>
    </w:p>
    <w:p w14:paraId="6B8C8A98" w14:textId="77777777" w:rsidR="00CD4612" w:rsidRPr="00255BAF" w:rsidRDefault="00CD4612" w:rsidP="00255BAF">
      <w:pPr>
        <w:numPr>
          <w:ilvl w:val="0"/>
          <w:numId w:val="2"/>
        </w:numPr>
        <w:bidi/>
        <w:rPr>
          <w:rFonts w:ascii="Times New Roman" w:hAnsi="Times New Roman" w:cs="Times New Roman"/>
          <w:rtl/>
        </w:rPr>
      </w:pPr>
      <w:r w:rsidRPr="00255BAF">
        <w:rPr>
          <w:rFonts w:ascii="Times New Roman" w:hAnsi="Times New Roman" w:cs="Times New Roman"/>
          <w:rtl/>
        </w:rPr>
        <w:t>یک شخص ورشکسته نبوده یا دارایی او ضبط نشده است؛ و،</w:t>
      </w:r>
    </w:p>
    <w:p w14:paraId="09ADDA10" w14:textId="3D0FB926" w:rsidR="00CD4612" w:rsidRPr="00255BAF" w:rsidRDefault="00CD4612" w:rsidP="00255BAF">
      <w:pPr>
        <w:numPr>
          <w:ilvl w:val="0"/>
          <w:numId w:val="2"/>
        </w:numPr>
        <w:bidi/>
        <w:rPr>
          <w:rFonts w:ascii="Times New Roman" w:hAnsi="Times New Roman" w:cs="Times New Roman"/>
          <w:rtl/>
        </w:rPr>
      </w:pPr>
      <w:r w:rsidRPr="00255BAF">
        <w:rPr>
          <w:rFonts w:ascii="Times New Roman" w:hAnsi="Times New Roman" w:cs="Times New Roman"/>
          <w:rtl/>
        </w:rPr>
        <w:t>طبق مقررات گروپ یا به دلیل نقض وظایف خود رد صلاحیت نشده است.</w:t>
      </w:r>
    </w:p>
    <w:p w14:paraId="1F3EB4A8" w14:textId="77777777" w:rsidR="00CD4612" w:rsidRPr="00255BAF" w:rsidRDefault="00CD4612" w:rsidP="00255BAF">
      <w:pPr>
        <w:bidi/>
        <w:rPr>
          <w:rFonts w:ascii="Times New Roman" w:hAnsi="Times New Roman" w:cs="Times New Roman"/>
        </w:rPr>
      </w:pPr>
    </w:p>
    <w:p w14:paraId="6D936091" w14:textId="77777777" w:rsidR="00CD4612" w:rsidRPr="00255BAF" w:rsidRDefault="00CD4612" w:rsidP="00255BAF">
      <w:pPr>
        <w:pStyle w:val="Heading2"/>
        <w:bidi/>
        <w:rPr>
          <w:rFonts w:ascii="Times New Roman" w:hAnsi="Times New Roman" w:cs="Times New Roman"/>
          <w:rtl/>
        </w:rPr>
      </w:pPr>
      <w:r w:rsidRPr="00255BAF">
        <w:rPr>
          <w:rFonts w:ascii="Times New Roman" w:hAnsi="Times New Roman" w:cs="Times New Roman"/>
          <w:rtl/>
        </w:rPr>
        <w:t>اعضای هیات اداری چه می‌کنند؟</w:t>
      </w:r>
    </w:p>
    <w:p w14:paraId="3A6C70EB" w14:textId="77777777" w:rsidR="00CD4612" w:rsidRPr="00255BAF" w:rsidRDefault="00CD4612" w:rsidP="00255BAF">
      <w:pPr>
        <w:bidi/>
        <w:rPr>
          <w:rFonts w:ascii="Times New Roman" w:hAnsi="Times New Roman" w:cs="Times New Roman"/>
        </w:rPr>
      </w:pPr>
    </w:p>
    <w:p w14:paraId="49EC82D3" w14:textId="43A5604E" w:rsidR="00CD4612" w:rsidRPr="00255BAF" w:rsidRDefault="00CD4612" w:rsidP="00255BAF">
      <w:pPr>
        <w:bidi/>
        <w:rPr>
          <w:rFonts w:ascii="Times New Roman" w:hAnsi="Times New Roman" w:cs="Times New Roman"/>
          <w:rtl/>
        </w:rPr>
      </w:pPr>
      <w:r w:rsidRPr="00255BAF">
        <w:rPr>
          <w:rFonts w:ascii="Times New Roman" w:hAnsi="Times New Roman" w:cs="Times New Roman"/>
          <w:rtl/>
        </w:rPr>
        <w:t>اعضای هیات اداری موظف هستند بطور جمعی همکاری کنند تا به عنوان «مغز متفکر» گروپ اجتماعی که به آنها خدمت می‌کنند، عمل کنند.</w:t>
      </w:r>
      <w:r w:rsidRPr="00255BAF">
        <w:rPr>
          <w:rFonts w:ascii="Times New Roman" w:hAnsi="Times New Roman" w:cs="Times New Roman"/>
        </w:rPr>
        <w:t xml:space="preserve"> </w:t>
      </w:r>
      <w:r w:rsidRPr="00255BAF">
        <w:rPr>
          <w:rFonts w:ascii="Times New Roman" w:hAnsi="Times New Roman" w:cs="Times New Roman"/>
          <w:rtl/>
        </w:rPr>
        <w:t>در انجام این کار، آنها باید برای تحقق موارد ذیل با یکدیگر همکاری کنند:</w:t>
      </w:r>
    </w:p>
    <w:p w14:paraId="1163C514" w14:textId="77777777" w:rsidR="00CD4612" w:rsidRPr="00255BAF" w:rsidRDefault="00CD4612" w:rsidP="00255BAF">
      <w:pPr>
        <w:numPr>
          <w:ilvl w:val="0"/>
          <w:numId w:val="3"/>
        </w:numPr>
        <w:bidi/>
        <w:rPr>
          <w:rFonts w:ascii="Times New Roman" w:hAnsi="Times New Roman" w:cs="Times New Roman"/>
          <w:rtl/>
        </w:rPr>
      </w:pPr>
      <w:r w:rsidRPr="00255BAF">
        <w:rPr>
          <w:rFonts w:ascii="Times New Roman" w:hAnsi="Times New Roman" w:cs="Times New Roman"/>
          <w:rtl/>
        </w:rPr>
        <w:t>تعیین ماموریت و هدف گروپ؛</w:t>
      </w:r>
    </w:p>
    <w:p w14:paraId="3B8C3D60" w14:textId="77777777" w:rsidR="00CD4612" w:rsidRPr="00255BAF" w:rsidRDefault="00CD4612" w:rsidP="00255BAF">
      <w:pPr>
        <w:numPr>
          <w:ilvl w:val="0"/>
          <w:numId w:val="3"/>
        </w:numPr>
        <w:bidi/>
        <w:rPr>
          <w:rFonts w:ascii="Times New Roman" w:hAnsi="Times New Roman" w:cs="Times New Roman"/>
          <w:rtl/>
        </w:rPr>
      </w:pPr>
      <w:r w:rsidRPr="00255BAF">
        <w:rPr>
          <w:rFonts w:ascii="Times New Roman" w:hAnsi="Times New Roman" w:cs="Times New Roman"/>
          <w:rtl/>
        </w:rPr>
        <w:t>تعیین چشم‌انداز و پروگرام استراتژیک؛</w:t>
      </w:r>
    </w:p>
    <w:p w14:paraId="0E1B4CB1" w14:textId="77777777" w:rsidR="00CD4612" w:rsidRPr="00255BAF" w:rsidRDefault="00CD4612" w:rsidP="00255BAF">
      <w:pPr>
        <w:numPr>
          <w:ilvl w:val="0"/>
          <w:numId w:val="3"/>
        </w:numPr>
        <w:bidi/>
        <w:rPr>
          <w:rFonts w:ascii="Times New Roman" w:hAnsi="Times New Roman" w:cs="Times New Roman"/>
          <w:rtl/>
        </w:rPr>
      </w:pPr>
      <w:r w:rsidRPr="00255BAF">
        <w:rPr>
          <w:rFonts w:ascii="Times New Roman" w:hAnsi="Times New Roman" w:cs="Times New Roman"/>
          <w:rtl/>
        </w:rPr>
        <w:lastRenderedPageBreak/>
        <w:t>حصول اطمینان از این اکارمر که گروپ از نظر مالی و قانونی جوابگو است؛</w:t>
      </w:r>
    </w:p>
    <w:p w14:paraId="4859DA59" w14:textId="77777777" w:rsidR="00CD4612" w:rsidRPr="00255BAF" w:rsidRDefault="00CD4612" w:rsidP="00255BAF">
      <w:pPr>
        <w:numPr>
          <w:ilvl w:val="0"/>
          <w:numId w:val="3"/>
        </w:numPr>
        <w:bidi/>
        <w:rPr>
          <w:rFonts w:ascii="Times New Roman" w:hAnsi="Times New Roman" w:cs="Times New Roman"/>
          <w:rtl/>
        </w:rPr>
      </w:pPr>
      <w:r w:rsidRPr="00255BAF">
        <w:rPr>
          <w:rFonts w:ascii="Times New Roman" w:hAnsi="Times New Roman" w:cs="Times New Roman"/>
          <w:rtl/>
        </w:rPr>
        <w:t>تعیین و نظارت بر مدیر عامل گروپ (در صورت وجود)؛</w:t>
      </w:r>
    </w:p>
    <w:p w14:paraId="3A1A5D14" w14:textId="77777777" w:rsidR="00CD4612" w:rsidRPr="00255BAF" w:rsidRDefault="00CD4612" w:rsidP="00255BAF">
      <w:pPr>
        <w:numPr>
          <w:ilvl w:val="0"/>
          <w:numId w:val="3"/>
        </w:numPr>
        <w:bidi/>
        <w:rPr>
          <w:rFonts w:ascii="Times New Roman" w:hAnsi="Times New Roman" w:cs="Times New Roman"/>
          <w:rtl/>
        </w:rPr>
      </w:pPr>
      <w:r w:rsidRPr="00255BAF">
        <w:rPr>
          <w:rFonts w:ascii="Times New Roman" w:hAnsi="Times New Roman" w:cs="Times New Roman"/>
          <w:rtl/>
        </w:rPr>
        <w:t>حصول اطمینان از این که گروپ از منابع کافی برخوردار است؛</w:t>
      </w:r>
    </w:p>
    <w:p w14:paraId="20718C74" w14:textId="77777777" w:rsidR="00CD4612" w:rsidRPr="00255BAF" w:rsidRDefault="00CD4612" w:rsidP="00255BAF">
      <w:pPr>
        <w:numPr>
          <w:ilvl w:val="0"/>
          <w:numId w:val="3"/>
        </w:numPr>
        <w:bidi/>
        <w:rPr>
          <w:rFonts w:ascii="Times New Roman" w:hAnsi="Times New Roman" w:cs="Times New Roman"/>
          <w:rtl/>
        </w:rPr>
      </w:pPr>
      <w:r w:rsidRPr="00255BAF">
        <w:rPr>
          <w:rFonts w:ascii="Times New Roman" w:hAnsi="Times New Roman" w:cs="Times New Roman"/>
          <w:rtl/>
        </w:rPr>
        <w:t>کوشش برای ارتقاء وجهه عمومی گروپ؛ و</w:t>
      </w:r>
    </w:p>
    <w:p w14:paraId="3F25FCDB" w14:textId="77777777" w:rsidR="00CD4612" w:rsidRPr="00255BAF" w:rsidRDefault="00CD4612" w:rsidP="00255BAF">
      <w:pPr>
        <w:numPr>
          <w:ilvl w:val="0"/>
          <w:numId w:val="3"/>
        </w:numPr>
        <w:bidi/>
        <w:rPr>
          <w:rFonts w:ascii="Times New Roman" w:hAnsi="Times New Roman" w:cs="Times New Roman"/>
          <w:rtl/>
        </w:rPr>
      </w:pPr>
      <w:r w:rsidRPr="00255BAF">
        <w:rPr>
          <w:rFonts w:ascii="Times New Roman" w:hAnsi="Times New Roman" w:cs="Times New Roman"/>
          <w:rtl/>
        </w:rPr>
        <w:t>ارزیابی کارآمدی هیات اداری.</w:t>
      </w:r>
    </w:p>
    <w:p w14:paraId="1CAB5D5E" w14:textId="77777777" w:rsidR="00CD4612" w:rsidRPr="00255BAF" w:rsidRDefault="00CD4612" w:rsidP="00255BAF">
      <w:pPr>
        <w:bidi/>
        <w:rPr>
          <w:rFonts w:ascii="Times New Roman" w:hAnsi="Times New Roman" w:cs="Times New Roman"/>
        </w:rPr>
      </w:pPr>
    </w:p>
    <w:p w14:paraId="2F6238AC" w14:textId="6D34C661" w:rsidR="00CD4612" w:rsidRPr="00255BAF" w:rsidRDefault="00CD4612" w:rsidP="00255BAF">
      <w:pPr>
        <w:bidi/>
        <w:rPr>
          <w:rFonts w:ascii="Times New Roman" w:hAnsi="Times New Roman" w:cs="Times New Roman"/>
          <w:rtl/>
        </w:rPr>
      </w:pPr>
      <w:r w:rsidRPr="00255BAF">
        <w:rPr>
          <w:rFonts w:ascii="Times New Roman" w:hAnsi="Times New Roman" w:cs="Times New Roman"/>
          <w:rtl/>
        </w:rPr>
        <w:t>در عمل، این کار ممکن است ضمن شماری از وظایف دیگر بشمول موارد ذیل شود:</w:t>
      </w:r>
    </w:p>
    <w:p w14:paraId="6624F387" w14:textId="77777777" w:rsidR="00CD4612" w:rsidRPr="00255BAF" w:rsidRDefault="00CD4612" w:rsidP="00255BAF">
      <w:pPr>
        <w:numPr>
          <w:ilvl w:val="0"/>
          <w:numId w:val="4"/>
        </w:numPr>
        <w:bidi/>
        <w:rPr>
          <w:rFonts w:ascii="Times New Roman" w:hAnsi="Times New Roman" w:cs="Times New Roman"/>
          <w:rtl/>
        </w:rPr>
      </w:pPr>
      <w:r w:rsidRPr="00255BAF">
        <w:rPr>
          <w:rFonts w:ascii="Times New Roman" w:hAnsi="Times New Roman" w:cs="Times New Roman"/>
          <w:rtl/>
        </w:rPr>
        <w:t>تنظیم و تصویب بودیجه</w:t>
      </w:r>
    </w:p>
    <w:p w14:paraId="329F621A" w14:textId="77777777" w:rsidR="00CD4612" w:rsidRPr="00255BAF" w:rsidRDefault="00CD4612" w:rsidP="00255BAF">
      <w:pPr>
        <w:numPr>
          <w:ilvl w:val="0"/>
          <w:numId w:val="4"/>
        </w:numPr>
        <w:bidi/>
        <w:rPr>
          <w:rFonts w:ascii="Times New Roman" w:hAnsi="Times New Roman" w:cs="Times New Roman"/>
          <w:rtl/>
        </w:rPr>
      </w:pPr>
      <w:r w:rsidRPr="00255BAF">
        <w:rPr>
          <w:rFonts w:ascii="Times New Roman" w:hAnsi="Times New Roman" w:cs="Times New Roman"/>
          <w:rtl/>
        </w:rPr>
        <w:t>مدیریت خطر</w:t>
      </w:r>
    </w:p>
    <w:p w14:paraId="2783540B" w14:textId="77777777" w:rsidR="00CD4612" w:rsidRPr="00255BAF" w:rsidRDefault="00CD4612" w:rsidP="00255BAF">
      <w:pPr>
        <w:numPr>
          <w:ilvl w:val="0"/>
          <w:numId w:val="4"/>
        </w:numPr>
        <w:bidi/>
        <w:rPr>
          <w:rFonts w:ascii="Times New Roman" w:hAnsi="Times New Roman" w:cs="Times New Roman"/>
          <w:rtl/>
        </w:rPr>
      </w:pPr>
      <w:r w:rsidRPr="00255BAF">
        <w:rPr>
          <w:rFonts w:ascii="Times New Roman" w:hAnsi="Times New Roman" w:cs="Times New Roman"/>
          <w:rtl/>
        </w:rPr>
        <w:t>مراعات قوانین و مقررات مربوطه</w:t>
      </w:r>
    </w:p>
    <w:p w14:paraId="743BE03E" w14:textId="77777777" w:rsidR="00CD4612" w:rsidRPr="00255BAF" w:rsidRDefault="00CD4612" w:rsidP="00255BAF">
      <w:pPr>
        <w:numPr>
          <w:ilvl w:val="0"/>
          <w:numId w:val="4"/>
        </w:numPr>
        <w:bidi/>
        <w:rPr>
          <w:rFonts w:ascii="Times New Roman" w:hAnsi="Times New Roman" w:cs="Times New Roman"/>
          <w:rtl/>
        </w:rPr>
      </w:pPr>
      <w:r w:rsidRPr="00255BAF">
        <w:rPr>
          <w:rFonts w:ascii="Times New Roman" w:hAnsi="Times New Roman" w:cs="Times New Roman"/>
          <w:rtl/>
        </w:rPr>
        <w:t>تصویب پروگرام‌ها و پروژه‌های عمده‌ای که گروپ در راستای تحقق مأموریت خود انجام می‌دهد</w:t>
      </w:r>
    </w:p>
    <w:p w14:paraId="381697D8" w14:textId="77777777" w:rsidR="00CD4612" w:rsidRPr="00255BAF" w:rsidRDefault="00CD4612" w:rsidP="00255BAF">
      <w:pPr>
        <w:numPr>
          <w:ilvl w:val="0"/>
          <w:numId w:val="4"/>
        </w:numPr>
        <w:bidi/>
        <w:rPr>
          <w:rFonts w:ascii="Times New Roman" w:hAnsi="Times New Roman" w:cs="Times New Roman"/>
          <w:rtl/>
        </w:rPr>
      </w:pPr>
      <w:r w:rsidRPr="00255BAF">
        <w:rPr>
          <w:rFonts w:ascii="Times New Roman" w:hAnsi="Times New Roman" w:cs="Times New Roman"/>
          <w:rtl/>
        </w:rPr>
        <w:t>حضور و اشتراک در جلسات</w:t>
      </w:r>
    </w:p>
    <w:p w14:paraId="55CC13E8" w14:textId="77777777" w:rsidR="00CD4612" w:rsidRPr="00255BAF" w:rsidRDefault="00CD4612" w:rsidP="00255BAF">
      <w:pPr>
        <w:numPr>
          <w:ilvl w:val="0"/>
          <w:numId w:val="4"/>
        </w:numPr>
        <w:bidi/>
        <w:rPr>
          <w:rFonts w:ascii="Times New Roman" w:hAnsi="Times New Roman" w:cs="Times New Roman"/>
          <w:rtl/>
        </w:rPr>
      </w:pPr>
      <w:r w:rsidRPr="00255BAF">
        <w:rPr>
          <w:rFonts w:ascii="Times New Roman" w:hAnsi="Times New Roman" w:cs="Times New Roman"/>
          <w:rtl/>
        </w:rPr>
        <w:t>خدمت‌رسانی در کمیته‌های هیات اداری</w:t>
      </w:r>
    </w:p>
    <w:p w14:paraId="11248E57" w14:textId="77777777" w:rsidR="00CD4612" w:rsidRPr="00255BAF" w:rsidRDefault="00CD4612" w:rsidP="00255BAF">
      <w:pPr>
        <w:numPr>
          <w:ilvl w:val="0"/>
          <w:numId w:val="4"/>
        </w:numPr>
        <w:bidi/>
        <w:rPr>
          <w:rFonts w:ascii="Times New Roman" w:hAnsi="Times New Roman" w:cs="Times New Roman"/>
          <w:rtl/>
        </w:rPr>
      </w:pPr>
      <w:r w:rsidRPr="00255BAF">
        <w:rPr>
          <w:rFonts w:ascii="Times New Roman" w:hAnsi="Times New Roman" w:cs="Times New Roman"/>
          <w:rtl/>
        </w:rPr>
        <w:t>انجام یا نظارت بر فعالیت‌های جمع‌آوری کمک‌های مالی</w:t>
      </w:r>
    </w:p>
    <w:p w14:paraId="42755807" w14:textId="77777777" w:rsidR="00CD4612" w:rsidRPr="00255BAF" w:rsidRDefault="00CD4612" w:rsidP="00255BAF">
      <w:pPr>
        <w:numPr>
          <w:ilvl w:val="0"/>
          <w:numId w:val="4"/>
        </w:numPr>
        <w:bidi/>
        <w:rPr>
          <w:rFonts w:ascii="Times New Roman" w:hAnsi="Times New Roman" w:cs="Times New Roman"/>
          <w:rtl/>
        </w:rPr>
      </w:pPr>
      <w:r w:rsidRPr="00255BAF">
        <w:rPr>
          <w:rFonts w:ascii="Times New Roman" w:hAnsi="Times New Roman" w:cs="Times New Roman"/>
          <w:rtl/>
        </w:rPr>
        <w:t>ارائه نظرات ذینفعان در جلسات</w:t>
      </w:r>
    </w:p>
    <w:p w14:paraId="2ABED5C4" w14:textId="77777777" w:rsidR="00CD4612" w:rsidRPr="00255BAF" w:rsidRDefault="00CD4612" w:rsidP="00255BAF">
      <w:pPr>
        <w:numPr>
          <w:ilvl w:val="0"/>
          <w:numId w:val="4"/>
        </w:numPr>
        <w:bidi/>
        <w:rPr>
          <w:rFonts w:ascii="Times New Roman" w:hAnsi="Times New Roman" w:cs="Times New Roman"/>
          <w:rtl/>
        </w:rPr>
      </w:pPr>
      <w:r w:rsidRPr="00255BAF">
        <w:rPr>
          <w:rFonts w:ascii="Times New Roman" w:hAnsi="Times New Roman" w:cs="Times New Roman"/>
          <w:rtl/>
        </w:rPr>
        <w:t>صحبت نمودن در مورد گروپ‌های تحت ماموریت</w:t>
      </w:r>
    </w:p>
    <w:p w14:paraId="761B9625" w14:textId="77777777" w:rsidR="00CD4612" w:rsidRPr="00255BAF" w:rsidRDefault="00CD4612" w:rsidP="00255BAF">
      <w:pPr>
        <w:numPr>
          <w:ilvl w:val="0"/>
          <w:numId w:val="4"/>
        </w:numPr>
        <w:bidi/>
        <w:rPr>
          <w:rFonts w:ascii="Times New Roman" w:hAnsi="Times New Roman" w:cs="Times New Roman"/>
          <w:rtl/>
        </w:rPr>
      </w:pPr>
      <w:r w:rsidRPr="00255BAF">
        <w:rPr>
          <w:rFonts w:ascii="Times New Roman" w:hAnsi="Times New Roman" w:cs="Times New Roman"/>
          <w:rtl/>
        </w:rPr>
        <w:t>اقدام به حیث سخنگوی رسانه‌ای این گروپ</w:t>
      </w:r>
    </w:p>
    <w:p w14:paraId="1B5BF065" w14:textId="77777777" w:rsidR="00CD4612" w:rsidRPr="00255BAF" w:rsidRDefault="00CD4612" w:rsidP="00255BAF">
      <w:pPr>
        <w:numPr>
          <w:ilvl w:val="0"/>
          <w:numId w:val="4"/>
        </w:numPr>
        <w:bidi/>
        <w:rPr>
          <w:rFonts w:ascii="Times New Roman" w:hAnsi="Times New Roman" w:cs="Times New Roman"/>
          <w:rtl/>
        </w:rPr>
      </w:pPr>
      <w:r w:rsidRPr="00255BAF">
        <w:rPr>
          <w:rFonts w:ascii="Times New Roman" w:hAnsi="Times New Roman" w:cs="Times New Roman"/>
          <w:rtl/>
        </w:rPr>
        <w:t>لابی‌گری از طرف گروپ</w:t>
      </w:r>
    </w:p>
    <w:p w14:paraId="31221C59" w14:textId="77777777" w:rsidR="00CD4612" w:rsidRPr="00255BAF" w:rsidRDefault="00CD4612" w:rsidP="00255BAF">
      <w:pPr>
        <w:numPr>
          <w:ilvl w:val="0"/>
          <w:numId w:val="4"/>
        </w:numPr>
        <w:bidi/>
        <w:rPr>
          <w:rFonts w:ascii="Times New Roman" w:hAnsi="Times New Roman" w:cs="Times New Roman"/>
          <w:rtl/>
        </w:rPr>
      </w:pPr>
      <w:r w:rsidRPr="00255BAF">
        <w:rPr>
          <w:rFonts w:ascii="Times New Roman" w:hAnsi="Times New Roman" w:cs="Times New Roman"/>
          <w:rtl/>
        </w:rPr>
        <w:t>سازماندهی و اشتراک در نشست‌های هیات اداری و دیگر فعالیت‌های ارزیابی</w:t>
      </w:r>
    </w:p>
    <w:p w14:paraId="5A3DAF84" w14:textId="77777777" w:rsidR="00CD4612" w:rsidRPr="00255BAF" w:rsidRDefault="00CD4612" w:rsidP="00255BAF">
      <w:pPr>
        <w:bidi/>
        <w:rPr>
          <w:rFonts w:ascii="Times New Roman" w:hAnsi="Times New Roman" w:cs="Times New Roman"/>
        </w:rPr>
      </w:pPr>
    </w:p>
    <w:p w14:paraId="04A64B04" w14:textId="7529A8CD" w:rsidR="00CD4612" w:rsidRPr="00255BAF" w:rsidRDefault="00CD4612" w:rsidP="00255BAF">
      <w:pPr>
        <w:bidi/>
        <w:rPr>
          <w:rFonts w:ascii="Times New Roman" w:hAnsi="Times New Roman" w:cs="Times New Roman"/>
          <w:rtl/>
        </w:rPr>
      </w:pPr>
      <w:r w:rsidRPr="00255BAF">
        <w:rPr>
          <w:rFonts w:ascii="Times New Roman" w:hAnsi="Times New Roman" w:cs="Times New Roman"/>
          <w:rtl/>
        </w:rPr>
        <w:t>گذشته از این، کاری که یک عضو هیات اداری دقیقا انجام می‌دهد تا حد زیادی به نوع گروپ و نوع هیات اداری‌ که در حال انجام وظیفه است، بستگی دارد.</w:t>
      </w:r>
      <w:r w:rsidRPr="00255BAF">
        <w:rPr>
          <w:rFonts w:ascii="Times New Roman" w:hAnsi="Times New Roman" w:cs="Times New Roman"/>
        </w:rPr>
        <w:t xml:space="preserve"> </w:t>
      </w:r>
      <w:r w:rsidRPr="00255BAF">
        <w:rPr>
          <w:rFonts w:ascii="Times New Roman" w:hAnsi="Times New Roman" w:cs="Times New Roman"/>
          <w:rtl/>
        </w:rPr>
        <w:t>در گروپ‌های بسیار کوچک با نیروی کار کاملاً داوطلبانه، ممکن است از اعضای هیات اداری خواسته شود که هر کاری انجام دهند، از جارو ب نمودن زمین و جواب دادن به تلیفون‌ها گرفته تا صحبت با رسانه‌ها از طرف گروپ و تعیین بودیجه.</w:t>
      </w:r>
      <w:r w:rsidRPr="00255BAF">
        <w:rPr>
          <w:rFonts w:ascii="Times New Roman" w:hAnsi="Times New Roman" w:cs="Times New Roman"/>
        </w:rPr>
        <w:t xml:space="preserve"> </w:t>
      </w:r>
      <w:r w:rsidRPr="00255BAF">
        <w:rPr>
          <w:rFonts w:ascii="Times New Roman" w:hAnsi="Times New Roman" w:cs="Times New Roman"/>
          <w:rtl/>
        </w:rPr>
        <w:t>بطور خلاصه، اعضای هیات اداری این گروپ‌ها وظایف اداری و حاکمیتی را انجام می‌دهند.</w:t>
      </w:r>
    </w:p>
    <w:p w14:paraId="44AC947C" w14:textId="77777777" w:rsidR="00CD4612" w:rsidRPr="00255BAF" w:rsidRDefault="00CD4612" w:rsidP="00255BAF">
      <w:pPr>
        <w:bidi/>
        <w:rPr>
          <w:rFonts w:ascii="Times New Roman" w:hAnsi="Times New Roman" w:cs="Times New Roman"/>
        </w:rPr>
      </w:pPr>
    </w:p>
    <w:p w14:paraId="7A989345" w14:textId="0B833C4A" w:rsidR="00CD4612" w:rsidRPr="00255BAF" w:rsidRDefault="00CD4612" w:rsidP="00255BAF">
      <w:pPr>
        <w:bidi/>
        <w:rPr>
          <w:rFonts w:ascii="Times New Roman" w:hAnsi="Times New Roman" w:cs="Times New Roman"/>
          <w:rtl/>
        </w:rPr>
      </w:pPr>
      <w:r w:rsidRPr="00255BAF">
        <w:rPr>
          <w:rFonts w:ascii="Times New Roman" w:hAnsi="Times New Roman" w:cs="Times New Roman"/>
          <w:rtl/>
        </w:rPr>
        <w:t>اعضای هیات اداری که به گروپ‌های اجتماعی کلان‌تر با چند کارمند معاش خور خدمت‌رسانی می‌کنند، نقش متفاوتی خواهند داشت و از مدیریت دور می‌شوند و بالای حاکمیت تمرکز می‌کنند.</w:t>
      </w:r>
      <w:r w:rsidRPr="00255BAF">
        <w:rPr>
          <w:rFonts w:ascii="Times New Roman" w:hAnsi="Times New Roman" w:cs="Times New Roman"/>
        </w:rPr>
        <w:t xml:space="preserve"> </w:t>
      </w:r>
      <w:r w:rsidRPr="00255BAF">
        <w:rPr>
          <w:rFonts w:ascii="Times New Roman" w:hAnsi="Times New Roman" w:cs="Times New Roman"/>
          <w:rtl/>
        </w:rPr>
        <w:t>در این سازمان‌ها، نقش اعضای هیات اداری همکاری با هیات اداری به عنوان یک کُل برای نظارت و هدایت گروپ اجتماعی است.</w:t>
      </w:r>
    </w:p>
    <w:p w14:paraId="621C2FD7" w14:textId="77777777" w:rsidR="00CD4612" w:rsidRPr="00255BAF" w:rsidRDefault="00CD4612" w:rsidP="00255BAF">
      <w:pPr>
        <w:bidi/>
        <w:rPr>
          <w:rFonts w:ascii="Times New Roman" w:hAnsi="Times New Roman" w:cs="Times New Roman"/>
        </w:rPr>
      </w:pPr>
    </w:p>
    <w:p w14:paraId="4A56AE75" w14:textId="2BC93C54" w:rsidR="00CD4612" w:rsidRPr="00255BAF" w:rsidRDefault="00CD4612" w:rsidP="00255BAF">
      <w:pPr>
        <w:bidi/>
        <w:rPr>
          <w:rFonts w:ascii="Times New Roman" w:hAnsi="Times New Roman" w:cs="Times New Roman"/>
          <w:rtl/>
        </w:rPr>
      </w:pPr>
      <w:r w:rsidRPr="00255BAF">
        <w:rPr>
          <w:rFonts w:ascii="Times New Roman" w:hAnsi="Times New Roman" w:cs="Times New Roman"/>
          <w:rtl/>
        </w:rPr>
        <w:t>در سازمان‌های غیرانتفاعی بسیار کلان، اعضای هیات اداری اغلب حتی بیشتر از فعالیت‌های روزمره حذف می‌شوند و تقریباً بطور کامل بالای اسناد تهیه‌شده ذریعه کارمندان کار می‌کنند.</w:t>
      </w:r>
    </w:p>
    <w:bookmarkEnd w:id="0"/>
    <w:p w14:paraId="358DBB92" w14:textId="77777777" w:rsidR="008A3B12" w:rsidRPr="00255BAF" w:rsidRDefault="008A3B12" w:rsidP="00255BAF">
      <w:pPr>
        <w:bidi/>
        <w:rPr>
          <w:rFonts w:ascii="Times New Roman" w:hAnsi="Times New Roman" w:cs="Times New Roman"/>
        </w:rPr>
      </w:pPr>
    </w:p>
    <w:sectPr w:rsidR="008A3B12" w:rsidRPr="00255B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24776"/>
    <w:multiLevelType w:val="multilevel"/>
    <w:tmpl w:val="9F3C4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CE43BF"/>
    <w:multiLevelType w:val="multilevel"/>
    <w:tmpl w:val="73A4F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E56175"/>
    <w:multiLevelType w:val="multilevel"/>
    <w:tmpl w:val="3BE40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AD126F"/>
    <w:multiLevelType w:val="multilevel"/>
    <w:tmpl w:val="AA96B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612"/>
    <w:rsid w:val="00255BAF"/>
    <w:rsid w:val="0076480D"/>
    <w:rsid w:val="008A3B12"/>
    <w:rsid w:val="00CD4612"/>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B8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JO"/>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461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D461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461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D4612"/>
    <w:rPr>
      <w:rFonts w:asciiTheme="majorHAnsi" w:eastAsiaTheme="majorEastAsia" w:hAnsiTheme="majorHAnsi" w:cstheme="majorBidi"/>
      <w:color w:val="2F5496"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JO"/>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461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D461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461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D461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641360">
      <w:bodyDiv w:val="1"/>
      <w:marLeft w:val="0"/>
      <w:marRight w:val="0"/>
      <w:marTop w:val="0"/>
      <w:marBottom w:val="0"/>
      <w:divBdr>
        <w:top w:val="none" w:sz="0" w:space="0" w:color="auto"/>
        <w:left w:val="none" w:sz="0" w:space="0" w:color="auto"/>
        <w:bottom w:val="none" w:sz="0" w:space="0" w:color="auto"/>
        <w:right w:val="none" w:sz="0" w:space="0" w:color="auto"/>
      </w:divBdr>
      <w:divsChild>
        <w:div w:id="659844991">
          <w:marLeft w:val="0"/>
          <w:marRight w:val="0"/>
          <w:marTop w:val="0"/>
          <w:marBottom w:val="0"/>
          <w:divBdr>
            <w:top w:val="single" w:sz="2" w:space="0" w:color="E1E1E1"/>
            <w:left w:val="single" w:sz="2" w:space="0" w:color="E1E1E1"/>
            <w:bottom w:val="single" w:sz="2" w:space="0" w:color="E1E1E1"/>
            <w:right w:val="single" w:sz="2" w:space="0" w:color="E1E1E1"/>
          </w:divBdr>
        </w:div>
        <w:div w:id="931472433">
          <w:marLeft w:val="0"/>
          <w:marRight w:val="0"/>
          <w:marTop w:val="0"/>
          <w:marBottom w:val="0"/>
          <w:divBdr>
            <w:top w:val="single" w:sz="2" w:space="0" w:color="E1E1E1"/>
            <w:left w:val="single" w:sz="2" w:space="0" w:color="E1E1E1"/>
            <w:bottom w:val="single" w:sz="2" w:space="0" w:color="E1E1E1"/>
            <w:right w:val="single" w:sz="2" w:space="0" w:color="E1E1E1"/>
          </w:divBdr>
          <w:divsChild>
            <w:div w:id="1583680571">
              <w:marLeft w:val="0"/>
              <w:marRight w:val="0"/>
              <w:marTop w:val="0"/>
              <w:marBottom w:val="0"/>
              <w:divBdr>
                <w:top w:val="single" w:sz="2" w:space="0" w:color="E1E1E1"/>
                <w:left w:val="single" w:sz="2" w:space="0" w:color="E1E1E1"/>
                <w:bottom w:val="single" w:sz="2" w:space="0" w:color="E1E1E1"/>
                <w:right w:val="single" w:sz="2" w:space="0" w:color="E1E1E1"/>
              </w:divBdr>
              <w:divsChild>
                <w:div w:id="645360093">
                  <w:marLeft w:val="0"/>
                  <w:marRight w:val="0"/>
                  <w:marTop w:val="0"/>
                  <w:marBottom w:val="0"/>
                  <w:divBdr>
                    <w:top w:val="single" w:sz="2" w:space="0" w:color="E1E1E1"/>
                    <w:left w:val="single" w:sz="2" w:space="0" w:color="E1E1E1"/>
                    <w:bottom w:val="single" w:sz="2" w:space="0" w:color="E1E1E1"/>
                    <w:right w:val="single" w:sz="2" w:space="0" w:color="E1E1E1"/>
                  </w:divBdr>
                  <w:divsChild>
                    <w:div w:id="904073588">
                      <w:marLeft w:val="0"/>
                      <w:marRight w:val="0"/>
                      <w:marTop w:val="0"/>
                      <w:marBottom w:val="0"/>
                      <w:divBdr>
                        <w:top w:val="single" w:sz="2" w:space="0" w:color="E1E1E1"/>
                        <w:left w:val="single" w:sz="2" w:space="0" w:color="E1E1E1"/>
                        <w:bottom w:val="single" w:sz="2" w:space="0" w:color="E1E1E1"/>
                        <w:right w:val="single" w:sz="2" w:space="0" w:color="E1E1E1"/>
                      </w:divBdr>
                      <w:divsChild>
                        <w:div w:id="2070952511">
                          <w:marLeft w:val="0"/>
                          <w:marRight w:val="0"/>
                          <w:marTop w:val="0"/>
                          <w:marBottom w:val="0"/>
                          <w:divBdr>
                            <w:top w:val="single" w:sz="2" w:space="0" w:color="E1E1E1"/>
                            <w:left w:val="single" w:sz="2" w:space="0" w:color="E1E1E1"/>
                            <w:bottom w:val="single" w:sz="2" w:space="0" w:color="E1E1E1"/>
                            <w:right w:val="single" w:sz="2" w:space="0" w:color="E1E1E1"/>
                          </w:divBdr>
                          <w:divsChild>
                            <w:div w:id="1859463824">
                              <w:marLeft w:val="0"/>
                              <w:marRight w:val="0"/>
                              <w:marTop w:val="0"/>
                              <w:marBottom w:val="0"/>
                              <w:divBdr>
                                <w:top w:val="single" w:sz="2" w:space="0" w:color="E1E1E1"/>
                                <w:left w:val="single" w:sz="2" w:space="0" w:color="E1E1E1"/>
                                <w:bottom w:val="single" w:sz="2" w:space="0" w:color="E1E1E1"/>
                                <w:right w:val="single" w:sz="2" w:space="0" w:color="E1E1E1"/>
                              </w:divBdr>
                              <w:divsChild>
                                <w:div w:id="2060471461">
                                  <w:marLeft w:val="0"/>
                                  <w:marRight w:val="0"/>
                                  <w:marTop w:val="0"/>
                                  <w:marBottom w:val="0"/>
                                  <w:divBdr>
                                    <w:top w:val="single" w:sz="2" w:space="0" w:color="E1E1E1"/>
                                    <w:left w:val="single" w:sz="2" w:space="0" w:color="E1E1E1"/>
                                    <w:bottom w:val="single" w:sz="2" w:space="0" w:color="E1E1E1"/>
                                    <w:right w:val="single" w:sz="2" w:space="0" w:color="E1E1E1"/>
                                  </w:divBdr>
                                </w:div>
                              </w:divsChild>
                            </w:div>
                          </w:divsChild>
                        </w:div>
                        <w:div w:id="1475173520">
                          <w:marLeft w:val="0"/>
                          <w:marRight w:val="0"/>
                          <w:marTop w:val="0"/>
                          <w:marBottom w:val="0"/>
                          <w:divBdr>
                            <w:top w:val="single" w:sz="2" w:space="0" w:color="E1E1E1"/>
                            <w:left w:val="single" w:sz="2" w:space="0" w:color="E1E1E1"/>
                            <w:bottom w:val="single" w:sz="2" w:space="0" w:color="E1E1E1"/>
                            <w:right w:val="single" w:sz="2" w:space="0" w:color="E1E1E1"/>
                          </w:divBdr>
                          <w:divsChild>
                            <w:div w:id="285628064">
                              <w:marLeft w:val="0"/>
                              <w:marRight w:val="0"/>
                              <w:marTop w:val="0"/>
                              <w:marBottom w:val="0"/>
                              <w:divBdr>
                                <w:top w:val="single" w:sz="2" w:space="0" w:color="E1E1E1"/>
                                <w:left w:val="single" w:sz="2" w:space="0" w:color="E1E1E1"/>
                                <w:bottom w:val="single" w:sz="2" w:space="0" w:color="E1E1E1"/>
                                <w:right w:val="single" w:sz="2" w:space="0" w:color="E1E1E1"/>
                              </w:divBdr>
                              <w:divsChild>
                                <w:div w:id="29690891">
                                  <w:marLeft w:val="0"/>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724</Words>
  <Characters>4130</Characters>
  <DocSecurity>0</DocSecurity>
  <Lines>34</Lines>
  <Paragraphs>9</Paragraphs>
  <ScaleCrop>false</ScaleCrop>
  <Company/>
  <LinksUpToDate>false</LinksUpToDate>
  <CharactersWithSpaces>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2022-08-31T23:37:00Z</dcterms:created>
  <dcterms:modified xsi:type="dcterms:W3CDTF">2022-09-07T06:41:00Z</dcterms:modified>
</cp:coreProperties>
</file>