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A8FE" w14:textId="0E45B5CC" w:rsidR="00F32346" w:rsidRPr="00AE4258" w:rsidRDefault="00F32346" w:rsidP="00F32346">
      <w:pPr>
        <w:spacing w:before="40" w:after="40"/>
        <w:rPr>
          <w:sz w:val="16"/>
          <w:szCs w:val="16"/>
        </w:rPr>
      </w:pPr>
      <w:r>
        <w:rPr>
          <w:noProof/>
        </w:rPr>
        <mc:AlternateContent>
          <mc:Choice Requires="wps">
            <w:drawing>
              <wp:anchor distT="0" distB="0" distL="114300" distR="114300" simplePos="0" relativeHeight="251659264" behindDoc="0" locked="0" layoutInCell="1" allowOverlap="1" wp14:anchorId="5CD0FA34" wp14:editId="4A43E277">
                <wp:simplePos x="0" y="0"/>
                <wp:positionH relativeFrom="column">
                  <wp:posOffset>1270</wp:posOffset>
                </wp:positionH>
                <wp:positionV relativeFrom="paragraph">
                  <wp:posOffset>147955</wp:posOffset>
                </wp:positionV>
                <wp:extent cx="5511800" cy="4572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1800" cy="457200"/>
                        </a:xfrm>
                        <a:prstGeom prst="rect">
                          <a:avLst/>
                        </a:prstGeom>
                        <a:solidFill>
                          <a:sysClr val="windowText" lastClr="000000"/>
                        </a:solid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56725E5" w14:textId="3D8B158F" w:rsidR="00F32346" w:rsidRPr="00F32346" w:rsidRDefault="005311D3" w:rsidP="005311D3">
                            <w:pPr>
                              <w:pStyle w:val="Heading1"/>
                              <w:numPr>
                                <w:ilvl w:val="0"/>
                                <w:numId w:val="0"/>
                              </w:numPr>
                              <w:spacing w:before="80"/>
                              <w:jc w:val="center"/>
                              <w:rPr>
                                <w:color w:val="FFFFFF"/>
                                <w:sz w:val="32"/>
                                <w:szCs w:val="24"/>
                              </w:rPr>
                            </w:pPr>
                            <w:r>
                              <w:rPr>
                                <w:color w:val="FFFFFF"/>
                                <w:sz w:val="32"/>
                                <w:szCs w:val="24"/>
                              </w:rPr>
                              <w:t>ALTERNAT</w:t>
                            </w:r>
                            <w:r w:rsidR="004D7DB7">
                              <w:rPr>
                                <w:color w:val="FFFFFF"/>
                                <w:sz w:val="32"/>
                                <w:szCs w:val="24"/>
                              </w:rPr>
                              <w:t>IV</w:t>
                            </w:r>
                            <w:r>
                              <w:rPr>
                                <w:color w:val="FFFFFF"/>
                                <w:sz w:val="32"/>
                                <w:szCs w:val="24"/>
                              </w:rPr>
                              <w:t>E PUBLIC HOLIDAY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0FA34" id="_x0000_t202" coordsize="21600,21600" o:spt="202" path="m,l,21600r21600,l21600,xe">
                <v:stroke joinstyle="miter"/>
                <v:path gradientshapeok="t" o:connecttype="rect"/>
              </v:shapetype>
              <v:shape id="Text Box 8" o:spid="_x0000_s1026" type="#_x0000_t202" style="position:absolute;margin-left:.1pt;margin-top:11.65pt;width:43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" fillcolor="windowText" stroked="f">
                <v:textbox>
                  <w:txbxContent>
                    <w:p w14:paraId="656725E5" w14:textId="3D8B158F" w:rsidR="00F32346" w:rsidRPr="00F32346" w:rsidRDefault="005311D3" w:rsidP="005311D3">
                      <w:pPr>
                        <w:pStyle w:val="Heading1"/>
                        <w:numPr>
                          <w:ilvl w:val="0"/>
                          <w:numId w:val="0"/>
                        </w:numPr>
                        <w:spacing w:before="80"/>
                        <w:jc w:val="center"/>
                        <w:rPr>
                          <w:color w:val="FFFFFF"/>
                          <w:sz w:val="32"/>
                          <w:szCs w:val="24"/>
                        </w:rPr>
                      </w:pPr>
                      <w:r>
                        <w:rPr>
                          <w:color w:val="FFFFFF"/>
                          <w:sz w:val="32"/>
                          <w:szCs w:val="24"/>
                        </w:rPr>
                        <w:t>ALTERNAT</w:t>
                      </w:r>
                      <w:r w:rsidR="004D7DB7">
                        <w:rPr>
                          <w:color w:val="FFFFFF"/>
                          <w:sz w:val="32"/>
                          <w:szCs w:val="24"/>
                        </w:rPr>
                        <w:t>IV</w:t>
                      </w:r>
                      <w:r>
                        <w:rPr>
                          <w:color w:val="FFFFFF"/>
                          <w:sz w:val="32"/>
                          <w:szCs w:val="24"/>
                        </w:rPr>
                        <w:t>E PUBLIC HOLIDAY POLICY</w:t>
                      </w:r>
                    </w:p>
                  </w:txbxContent>
                </v:textbox>
                <w10:wrap type="square"/>
              </v:shape>
            </w:pict>
          </mc:Fallback>
        </mc:AlternateContent>
      </w:r>
    </w:p>
    <w:p w14:paraId="40662C92" w14:textId="77777777" w:rsidR="00F32346" w:rsidRDefault="00F32346" w:rsidP="00F32346">
      <w:pPr>
        <w:spacing w:before="40" w:after="40"/>
        <w:rPr>
          <w:sz w:val="16"/>
          <w:szCs w:val="16"/>
        </w:rPr>
      </w:pPr>
    </w:p>
    <w:p w14:paraId="19596312" w14:textId="2B79EBEF" w:rsidR="00F32346" w:rsidRPr="00AE4258" w:rsidRDefault="00F32346" w:rsidP="00F32346">
      <w:pPr>
        <w:spacing w:before="40" w:after="40"/>
        <w:rPr>
          <w:sz w:val="16"/>
          <w:szCs w:val="16"/>
        </w:rPr>
      </w:pPr>
      <w:r>
        <w:rPr>
          <w:sz w:val="16"/>
          <w:szCs w:val="16"/>
        </w:rPr>
        <w:t xml:space="preserve">Last updated: </w:t>
      </w:r>
      <w:r w:rsidR="00CC417F">
        <w:rPr>
          <w:sz w:val="16"/>
          <w:szCs w:val="16"/>
        </w:rPr>
        <w:t>June</w:t>
      </w:r>
      <w:r w:rsidR="00CC417F">
        <w:rPr>
          <w:sz w:val="16"/>
          <w:szCs w:val="16"/>
        </w:rPr>
        <w:t xml:space="preserve"> </w:t>
      </w:r>
      <w:r>
        <w:rPr>
          <w:sz w:val="16"/>
          <w:szCs w:val="16"/>
        </w:rPr>
        <w:t>2023.</w:t>
      </w:r>
    </w:p>
    <w:tbl>
      <w:tblPr>
        <w:tblW w:w="8647"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268"/>
      </w:tblGrid>
      <w:tr w:rsidR="00F32346" w:rsidRPr="004249EB" w14:paraId="0CFC4CE9" w14:textId="77777777" w:rsidTr="2EB93A02">
        <w:tc>
          <w:tcPr>
            <w:tcW w:w="1985" w:type="dxa"/>
            <w:shd w:val="clear" w:color="auto" w:fill="E0E0E0"/>
          </w:tcPr>
          <w:p w14:paraId="153A58F9" w14:textId="77777777" w:rsidR="00F32346" w:rsidRPr="00293A45" w:rsidRDefault="00F32346" w:rsidP="00C54712">
            <w:pPr>
              <w:pStyle w:val="PlainText"/>
              <w:spacing w:before="0" w:after="0"/>
              <w:rPr>
                <w:rFonts w:ascii="Calibri" w:hAnsi="Calibri" w:cs="Arial"/>
                <w:szCs w:val="24"/>
                <w:lang w:val="en-US" w:eastAsia="en-US"/>
              </w:rPr>
            </w:pPr>
            <w:r w:rsidRPr="00293A45">
              <w:rPr>
                <w:rFonts w:ascii="Calibri" w:hAnsi="Calibri" w:cs="Arial"/>
                <w:szCs w:val="24"/>
                <w:lang w:val="en-US" w:eastAsia="en-US"/>
              </w:rPr>
              <w:t>Policy number</w:t>
            </w:r>
          </w:p>
        </w:tc>
        <w:tc>
          <w:tcPr>
            <w:tcW w:w="2126" w:type="dxa"/>
            <w:shd w:val="clear" w:color="auto" w:fill="E0E0E0"/>
          </w:tcPr>
          <w:p w14:paraId="7A73FB1B" w14:textId="77777777" w:rsidR="00F32346" w:rsidRPr="00293A45" w:rsidRDefault="00F32346" w:rsidP="00C54712">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number&gt;&gt;</w:t>
            </w:r>
          </w:p>
        </w:tc>
        <w:tc>
          <w:tcPr>
            <w:tcW w:w="2268" w:type="dxa"/>
            <w:shd w:val="clear" w:color="auto" w:fill="E0E0E0"/>
          </w:tcPr>
          <w:p w14:paraId="4E7532EB" w14:textId="77777777" w:rsidR="00F32346" w:rsidRPr="00293A45" w:rsidRDefault="00F32346" w:rsidP="00C54712">
            <w:pPr>
              <w:pStyle w:val="PlainText"/>
              <w:spacing w:before="0" w:after="0"/>
              <w:rPr>
                <w:rFonts w:ascii="Calibri" w:hAnsi="Calibri" w:cs="Arial"/>
                <w:szCs w:val="24"/>
                <w:lang w:val="en-US" w:eastAsia="en-US"/>
              </w:rPr>
            </w:pPr>
            <w:r w:rsidRPr="00293A45">
              <w:rPr>
                <w:rFonts w:ascii="Calibri" w:hAnsi="Calibri" w:cs="Arial"/>
                <w:szCs w:val="24"/>
                <w:lang w:val="en-US" w:eastAsia="en-US"/>
              </w:rPr>
              <w:t>Version</w:t>
            </w:r>
          </w:p>
        </w:tc>
        <w:tc>
          <w:tcPr>
            <w:tcW w:w="2268" w:type="dxa"/>
            <w:shd w:val="clear" w:color="auto" w:fill="E0E0E0"/>
          </w:tcPr>
          <w:p w14:paraId="012F41CF" w14:textId="77777777" w:rsidR="00F32346" w:rsidRPr="00293A45" w:rsidRDefault="00F32346" w:rsidP="00C54712">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number&gt;&gt;</w:t>
            </w:r>
          </w:p>
        </w:tc>
      </w:tr>
      <w:tr w:rsidR="00F32346" w:rsidRPr="004249EB" w14:paraId="46DAA05E" w14:textId="77777777" w:rsidTr="2EB93A02">
        <w:tc>
          <w:tcPr>
            <w:tcW w:w="1985" w:type="dxa"/>
            <w:shd w:val="clear" w:color="auto" w:fill="E0E0E0"/>
          </w:tcPr>
          <w:p w14:paraId="461F4EA7" w14:textId="77777777" w:rsidR="00F32346" w:rsidRPr="00293A45" w:rsidRDefault="00F32346" w:rsidP="00C54712">
            <w:pPr>
              <w:pStyle w:val="PlainText"/>
              <w:spacing w:before="0" w:after="0"/>
              <w:rPr>
                <w:rFonts w:ascii="Calibri" w:hAnsi="Calibri" w:cs="Arial"/>
                <w:szCs w:val="24"/>
                <w:lang w:val="en-US" w:eastAsia="en-US"/>
              </w:rPr>
            </w:pPr>
            <w:r w:rsidRPr="00293A45">
              <w:rPr>
                <w:rFonts w:ascii="Calibri" w:hAnsi="Calibri" w:cs="Arial"/>
                <w:szCs w:val="24"/>
                <w:lang w:val="en-US" w:eastAsia="en-US"/>
              </w:rPr>
              <w:t>Drafted by</w:t>
            </w:r>
          </w:p>
        </w:tc>
        <w:tc>
          <w:tcPr>
            <w:tcW w:w="2126" w:type="dxa"/>
            <w:shd w:val="clear" w:color="auto" w:fill="E0E0E0"/>
          </w:tcPr>
          <w:p w14:paraId="3A193100" w14:textId="77777777" w:rsidR="00F32346" w:rsidRPr="00293A45" w:rsidRDefault="00F32346" w:rsidP="00C54712">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name&gt;&gt;</w:t>
            </w:r>
          </w:p>
        </w:tc>
        <w:tc>
          <w:tcPr>
            <w:tcW w:w="2268" w:type="dxa"/>
            <w:shd w:val="clear" w:color="auto" w:fill="E0E0E0"/>
          </w:tcPr>
          <w:p w14:paraId="7379A45D" w14:textId="6A2A643C" w:rsidR="00F32346" w:rsidRPr="00293A45" w:rsidRDefault="00F32346" w:rsidP="2EB93A02">
            <w:pPr>
              <w:pStyle w:val="PlainText"/>
              <w:spacing w:before="0" w:after="0"/>
              <w:rPr>
                <w:rFonts w:ascii="Calibri" w:hAnsi="Calibri" w:cs="Arial"/>
                <w:lang w:val="en-US" w:eastAsia="en-US"/>
              </w:rPr>
            </w:pPr>
            <w:r w:rsidRPr="2EB93A02">
              <w:rPr>
                <w:rFonts w:ascii="Calibri" w:hAnsi="Calibri" w:cs="Arial"/>
                <w:lang w:val="en-US" w:eastAsia="en-US"/>
              </w:rPr>
              <w:t xml:space="preserve">Approved by </w:t>
            </w:r>
            <w:r w:rsidR="007E0096" w:rsidRPr="2EB93A02">
              <w:rPr>
                <w:rFonts w:ascii="Calibri" w:hAnsi="Calibri" w:cs="Arial"/>
                <w:lang w:val="en-US" w:eastAsia="en-US"/>
              </w:rPr>
              <w:t>B</w:t>
            </w:r>
            <w:r w:rsidRPr="2EB93A02">
              <w:rPr>
                <w:rFonts w:ascii="Calibri" w:hAnsi="Calibri" w:cs="Arial"/>
                <w:lang w:val="en-US" w:eastAsia="en-US"/>
              </w:rPr>
              <w:t>oard on</w:t>
            </w:r>
          </w:p>
        </w:tc>
        <w:tc>
          <w:tcPr>
            <w:tcW w:w="2268" w:type="dxa"/>
            <w:shd w:val="clear" w:color="auto" w:fill="E0E0E0"/>
          </w:tcPr>
          <w:p w14:paraId="1CA37C0C" w14:textId="77777777" w:rsidR="00F32346" w:rsidRPr="00293A45" w:rsidRDefault="00F32346" w:rsidP="00C54712">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date&gt;&gt;</w:t>
            </w:r>
          </w:p>
        </w:tc>
      </w:tr>
      <w:tr w:rsidR="00F32346" w:rsidRPr="004249EB" w14:paraId="53482E7C" w14:textId="77777777" w:rsidTr="2EB93A02">
        <w:tc>
          <w:tcPr>
            <w:tcW w:w="1985" w:type="dxa"/>
            <w:shd w:val="clear" w:color="auto" w:fill="E0E0E0"/>
          </w:tcPr>
          <w:p w14:paraId="4C46FEFA" w14:textId="77777777" w:rsidR="00F32346" w:rsidRPr="00293A45" w:rsidRDefault="00F32346" w:rsidP="00C54712">
            <w:pPr>
              <w:pStyle w:val="PlainText"/>
              <w:spacing w:before="0" w:after="0"/>
              <w:rPr>
                <w:rFonts w:ascii="Calibri" w:hAnsi="Calibri" w:cs="Arial"/>
                <w:szCs w:val="24"/>
                <w:lang w:val="en-US" w:eastAsia="en-US"/>
              </w:rPr>
            </w:pPr>
            <w:r w:rsidRPr="00293A45">
              <w:rPr>
                <w:rFonts w:ascii="Calibri" w:hAnsi="Calibri" w:cs="Arial"/>
                <w:szCs w:val="24"/>
                <w:lang w:val="en-US" w:eastAsia="en-US"/>
              </w:rPr>
              <w:t>Responsible person</w:t>
            </w:r>
          </w:p>
        </w:tc>
        <w:tc>
          <w:tcPr>
            <w:tcW w:w="2126" w:type="dxa"/>
            <w:shd w:val="clear" w:color="auto" w:fill="E0E0E0"/>
          </w:tcPr>
          <w:p w14:paraId="5AB0ABF0" w14:textId="77777777" w:rsidR="00F32346" w:rsidRPr="00293A45" w:rsidRDefault="00F32346" w:rsidP="00C54712">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name&gt;&gt;</w:t>
            </w:r>
          </w:p>
        </w:tc>
        <w:tc>
          <w:tcPr>
            <w:tcW w:w="2268" w:type="dxa"/>
            <w:shd w:val="clear" w:color="auto" w:fill="E0E0E0"/>
          </w:tcPr>
          <w:p w14:paraId="46C0FE56" w14:textId="77777777" w:rsidR="00F32346" w:rsidRPr="00293A45" w:rsidRDefault="00F32346" w:rsidP="00C54712">
            <w:pPr>
              <w:pStyle w:val="PlainText"/>
              <w:spacing w:before="0" w:after="0"/>
              <w:rPr>
                <w:rFonts w:ascii="Calibri" w:hAnsi="Calibri" w:cs="Arial"/>
                <w:szCs w:val="24"/>
                <w:lang w:val="en-US" w:eastAsia="en-US"/>
              </w:rPr>
            </w:pPr>
            <w:r w:rsidRPr="00293A45">
              <w:rPr>
                <w:rFonts w:ascii="Calibri" w:hAnsi="Calibri" w:cs="Arial"/>
                <w:szCs w:val="24"/>
                <w:lang w:val="en-US" w:eastAsia="en-US"/>
              </w:rPr>
              <w:t>Scheduled review date</w:t>
            </w:r>
          </w:p>
        </w:tc>
        <w:tc>
          <w:tcPr>
            <w:tcW w:w="2268" w:type="dxa"/>
            <w:shd w:val="clear" w:color="auto" w:fill="E0E0E0"/>
          </w:tcPr>
          <w:p w14:paraId="74EA1583" w14:textId="77777777" w:rsidR="00F32346" w:rsidRPr="00293A45" w:rsidRDefault="00F32346" w:rsidP="00C54712">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date&gt;&gt;</w:t>
            </w:r>
          </w:p>
        </w:tc>
      </w:tr>
    </w:tbl>
    <w:p w14:paraId="69CC2347" w14:textId="57725959" w:rsidR="004E4AC9" w:rsidRDefault="004E4AC9" w:rsidP="004E4AC9"/>
    <w:p w14:paraId="58DA7D27" w14:textId="345300A9" w:rsidR="004E4AC9" w:rsidRPr="004E4AC9" w:rsidRDefault="005311D3" w:rsidP="004E4AC9">
      <w:r>
        <w:t>Please note that not all modern awards or enterprise agreements allow for the substitution of</w:t>
      </w:r>
      <w:r w:rsidR="007E0096">
        <w:t xml:space="preserve"> another day for</w:t>
      </w:r>
      <w:r>
        <w:t xml:space="preserve"> a public holiday.</w:t>
      </w:r>
      <w:r w:rsidR="0009622B">
        <w:t xml:space="preserve"> </w:t>
      </w:r>
      <w:r>
        <w:t>Employers should review any applicable modern award or enterprise agreement to ensure substitution is permissible.</w:t>
      </w:r>
      <w:r w:rsidR="0009622B">
        <w:t xml:space="preserve"> </w:t>
      </w:r>
      <w:r>
        <w:t xml:space="preserve">If the modern award or enterprise agreement does not </w:t>
      </w:r>
      <w:r w:rsidR="00A84116">
        <w:t>allow substitution</w:t>
      </w:r>
      <w:r w:rsidR="00A716A0">
        <w:t>s</w:t>
      </w:r>
      <w:r>
        <w:t xml:space="preserve">, any employees covered by such </w:t>
      </w:r>
      <w:r w:rsidR="00A716A0">
        <w:t xml:space="preserve">a </w:t>
      </w:r>
      <w:r>
        <w:t xml:space="preserve">modern award or enterprise agreement should be </w:t>
      </w:r>
      <w:r w:rsidR="00844003">
        <w:t>removed</w:t>
      </w:r>
      <w:r>
        <w:t xml:space="preserve"> from the application of this policy in paragraph 2.</w:t>
      </w:r>
    </w:p>
    <w:p w14:paraId="47CF9EFD" w14:textId="6F83F020" w:rsidR="00B70FE3" w:rsidRDefault="005311D3" w:rsidP="00B70FE3">
      <w:pPr>
        <w:pStyle w:val="Heading1"/>
      </w:pPr>
      <w:r>
        <w:t xml:space="preserve">Policy </w:t>
      </w:r>
      <w:r w:rsidR="00844003">
        <w:t>o</w:t>
      </w:r>
      <w:r>
        <w:t>bjective</w:t>
      </w:r>
    </w:p>
    <w:p w14:paraId="598FFEA4" w14:textId="34BA9598" w:rsidR="00070354" w:rsidRDefault="00F406B6" w:rsidP="00B70FE3">
      <w:pPr>
        <w:pStyle w:val="Headingpara2"/>
      </w:pPr>
      <w:r>
        <w:t xml:space="preserve"> </w:t>
      </w:r>
      <w:r w:rsidR="18A2AC4E">
        <w:t>[</w:t>
      </w:r>
      <w:r w:rsidR="299FCFDC" w:rsidRPr="2EB93A02">
        <w:rPr>
          <w:b/>
          <w:bCs/>
          <w:highlight w:val="yellow"/>
        </w:rPr>
        <w:t>Organisation</w:t>
      </w:r>
      <w:r w:rsidR="2712446D" w:rsidRPr="2EB93A02">
        <w:rPr>
          <w:b/>
          <w:bCs/>
          <w:highlight w:val="yellow"/>
        </w:rPr>
        <w:t>]</w:t>
      </w:r>
      <w:r w:rsidR="66123BCB">
        <w:t xml:space="preserve"> </w:t>
      </w:r>
      <w:r w:rsidR="005311D3">
        <w:t>is committed to providing a flexible work environment in accordance with thi</w:t>
      </w:r>
      <w:r>
        <w:t>s</w:t>
      </w:r>
      <w:r w:rsidR="005311D3">
        <w:t xml:space="preserve"> </w:t>
      </w:r>
      <w:r>
        <w:t>p</w:t>
      </w:r>
      <w:r w:rsidR="005311D3">
        <w:t xml:space="preserve">olicy. We want to enable our staff to do their best work, regardless of when this occurs. </w:t>
      </w:r>
    </w:p>
    <w:p w14:paraId="54BFD116" w14:textId="74658B0C" w:rsidR="00CC55F5" w:rsidRDefault="005311D3" w:rsidP="00B70FE3">
      <w:pPr>
        <w:pStyle w:val="Headingpara2"/>
      </w:pPr>
      <w:r>
        <w:t xml:space="preserve">This </w:t>
      </w:r>
      <w:r w:rsidR="00F406B6">
        <w:t>p</w:t>
      </w:r>
      <w:r>
        <w:t>olicy’s objective i</w:t>
      </w:r>
      <w:r w:rsidR="00F406B6">
        <w:t>s</w:t>
      </w:r>
      <w:r>
        <w:t xml:space="preserve"> to provide guidance about the alternat</w:t>
      </w:r>
      <w:r w:rsidR="006E0815">
        <w:t>ive</w:t>
      </w:r>
      <w:r>
        <w:t xml:space="preserve"> public holiday options available to staff.</w:t>
      </w:r>
    </w:p>
    <w:p w14:paraId="3B05531D" w14:textId="06496FD4" w:rsidR="00B70FE3" w:rsidRDefault="005311D3" w:rsidP="00B70FE3">
      <w:pPr>
        <w:pStyle w:val="Heading1"/>
      </w:pPr>
      <w:r>
        <w:t>Application of this policy</w:t>
      </w:r>
    </w:p>
    <w:p w14:paraId="790C847C" w14:textId="4AFC7AF4" w:rsidR="00D17606" w:rsidRPr="005311D3" w:rsidRDefault="005311D3" w:rsidP="005311D3">
      <w:pPr>
        <w:pStyle w:val="Heading2"/>
        <w:rPr>
          <w:b w:val="0"/>
          <w:bCs/>
        </w:rPr>
      </w:pPr>
      <w:r>
        <w:rPr>
          <w:b w:val="0"/>
          <w:bCs/>
        </w:rPr>
        <w:t xml:space="preserve">This policy applies to all part-time and full-time employees of </w:t>
      </w:r>
      <w:r w:rsidRPr="005311D3">
        <w:rPr>
          <w:b w:val="0"/>
          <w:bCs/>
          <w:highlight w:val="yellow"/>
        </w:rPr>
        <w:t>[organisation name]</w:t>
      </w:r>
      <w:r>
        <w:rPr>
          <w:b w:val="0"/>
          <w:bCs/>
        </w:rPr>
        <w:t>.</w:t>
      </w:r>
    </w:p>
    <w:p w14:paraId="65477090" w14:textId="24414DA8" w:rsidR="005311D3" w:rsidRDefault="005311D3" w:rsidP="005311D3">
      <w:pPr>
        <w:pStyle w:val="Heading1"/>
        <w:numPr>
          <w:ilvl w:val="0"/>
          <w:numId w:val="4"/>
        </w:numPr>
      </w:pPr>
      <w:r>
        <w:t xml:space="preserve">Public </w:t>
      </w:r>
      <w:r w:rsidR="006E0815">
        <w:t>h</w:t>
      </w:r>
      <w:r>
        <w:t>olidays</w:t>
      </w:r>
    </w:p>
    <w:p w14:paraId="36A4C107" w14:textId="39E126CB" w:rsidR="005311D3" w:rsidRDefault="005311D3" w:rsidP="005311D3">
      <w:pPr>
        <w:pStyle w:val="Headingpara2"/>
        <w:numPr>
          <w:ilvl w:val="1"/>
          <w:numId w:val="4"/>
        </w:numPr>
      </w:pPr>
      <w:r>
        <w:t>All employees (except casual employees) are entitled to be absent from work on the following public holidays without deduction of pay where the public holiday occurs on a day the employee would normally work</w:t>
      </w:r>
      <w:r w:rsidR="007620AE">
        <w:t xml:space="preserve"> and in the place where the employee is based for work purposes</w:t>
      </w:r>
      <w:r>
        <w:t>:</w:t>
      </w:r>
    </w:p>
    <w:p w14:paraId="698DFD89" w14:textId="40588B11" w:rsidR="005311D3" w:rsidRDefault="005311D3" w:rsidP="005311D3">
      <w:pPr>
        <w:pStyle w:val="Heading3"/>
        <w:numPr>
          <w:ilvl w:val="2"/>
          <w:numId w:val="4"/>
        </w:numPr>
      </w:pPr>
      <w:r>
        <w:t>1 January (New Year’s Day)</w:t>
      </w:r>
    </w:p>
    <w:p w14:paraId="0744625D" w14:textId="154CAFD1" w:rsidR="005311D3" w:rsidRDefault="005311D3" w:rsidP="005311D3">
      <w:pPr>
        <w:pStyle w:val="Heading3"/>
        <w:numPr>
          <w:ilvl w:val="2"/>
          <w:numId w:val="4"/>
        </w:numPr>
      </w:pPr>
      <w:r>
        <w:t>26 January (Australia Day)</w:t>
      </w:r>
    </w:p>
    <w:p w14:paraId="657E4B58" w14:textId="1B2BA251" w:rsidR="005311D3" w:rsidRDefault="005311D3" w:rsidP="005311D3">
      <w:pPr>
        <w:pStyle w:val="Heading3"/>
        <w:numPr>
          <w:ilvl w:val="2"/>
          <w:numId w:val="4"/>
        </w:numPr>
      </w:pPr>
      <w:r>
        <w:t>Good Friday</w:t>
      </w:r>
    </w:p>
    <w:p w14:paraId="391D6CB3" w14:textId="6A360F41" w:rsidR="005311D3" w:rsidRDefault="005311D3" w:rsidP="005311D3">
      <w:pPr>
        <w:pStyle w:val="Heading3"/>
        <w:numPr>
          <w:ilvl w:val="2"/>
          <w:numId w:val="4"/>
        </w:numPr>
      </w:pPr>
      <w:r>
        <w:t>Easter Monday</w:t>
      </w:r>
    </w:p>
    <w:p w14:paraId="38DFE0ED" w14:textId="7D9CF28B" w:rsidR="005311D3" w:rsidRDefault="005311D3" w:rsidP="005311D3">
      <w:pPr>
        <w:pStyle w:val="Heading3"/>
        <w:numPr>
          <w:ilvl w:val="2"/>
          <w:numId w:val="4"/>
        </w:numPr>
      </w:pPr>
      <w:r>
        <w:t>ANZAC Day (25 April)</w:t>
      </w:r>
    </w:p>
    <w:p w14:paraId="7FC4AC06" w14:textId="664D5A95" w:rsidR="005311D3" w:rsidRDefault="005311D3" w:rsidP="005311D3">
      <w:pPr>
        <w:pStyle w:val="Heading3"/>
        <w:numPr>
          <w:ilvl w:val="2"/>
          <w:numId w:val="4"/>
        </w:numPr>
      </w:pPr>
      <w:r>
        <w:lastRenderedPageBreak/>
        <w:t xml:space="preserve">King’s Birthday (the day on which it is celebrated </w:t>
      </w:r>
      <w:r w:rsidR="00BE619A">
        <w:t>locally</w:t>
      </w:r>
      <w:r>
        <w:t>)</w:t>
      </w:r>
    </w:p>
    <w:p w14:paraId="370870C5" w14:textId="428325BD" w:rsidR="005311D3" w:rsidRDefault="005311D3" w:rsidP="005311D3">
      <w:pPr>
        <w:pStyle w:val="Heading3"/>
        <w:numPr>
          <w:ilvl w:val="2"/>
          <w:numId w:val="4"/>
        </w:numPr>
      </w:pPr>
      <w:r>
        <w:t xml:space="preserve">Christmas Day (25 December) </w:t>
      </w:r>
    </w:p>
    <w:p w14:paraId="59DB0284" w14:textId="2C0213A8" w:rsidR="005311D3" w:rsidRDefault="005311D3" w:rsidP="005311D3">
      <w:pPr>
        <w:pStyle w:val="Heading3"/>
        <w:numPr>
          <w:ilvl w:val="2"/>
          <w:numId w:val="4"/>
        </w:numPr>
      </w:pPr>
      <w:r>
        <w:t>Boxing Day (26 December)</w:t>
      </w:r>
    </w:p>
    <w:p w14:paraId="41FC70B3" w14:textId="39980012" w:rsidR="005311D3" w:rsidRDefault="005311D3" w:rsidP="005311D3">
      <w:pPr>
        <w:pStyle w:val="Heading3"/>
        <w:numPr>
          <w:ilvl w:val="2"/>
          <w:numId w:val="4"/>
        </w:numPr>
      </w:pPr>
      <w:r>
        <w:t xml:space="preserve">Any other day or part-day declared as a public holiday within a </w:t>
      </w:r>
      <w:r w:rsidR="00974950">
        <w:t>s</w:t>
      </w:r>
      <w:r>
        <w:t xml:space="preserve">tate or </w:t>
      </w:r>
      <w:r w:rsidR="00974950">
        <w:t>t</w:t>
      </w:r>
      <w:r>
        <w:t>erritory.</w:t>
      </w:r>
    </w:p>
    <w:p w14:paraId="308946FD" w14:textId="3FEE738F" w:rsidR="005262E6" w:rsidRPr="005311D3" w:rsidRDefault="005311D3" w:rsidP="2EB93A02">
      <w:pPr>
        <w:pStyle w:val="Heading2"/>
        <w:numPr>
          <w:ilvl w:val="1"/>
          <w:numId w:val="4"/>
        </w:numPr>
        <w:rPr>
          <w:b w:val="0"/>
        </w:rPr>
      </w:pPr>
      <w:r>
        <w:rPr>
          <w:b w:val="0"/>
        </w:rPr>
        <w:t>[</w:t>
      </w:r>
      <w:r w:rsidRPr="2EB93A02">
        <w:rPr>
          <w:b w:val="0"/>
          <w:highlight w:val="yellow"/>
        </w:rPr>
        <w:t>Organisation name</w:t>
      </w:r>
      <w:r>
        <w:rPr>
          <w:b w:val="0"/>
        </w:rPr>
        <w:t xml:space="preserve">] may </w:t>
      </w:r>
      <w:r w:rsidR="00974950">
        <w:rPr>
          <w:b w:val="0"/>
        </w:rPr>
        <w:t xml:space="preserve">ask </w:t>
      </w:r>
      <w:r>
        <w:rPr>
          <w:b w:val="0"/>
        </w:rPr>
        <w:t xml:space="preserve">an employee to work on a public holiday if the request is reasonable. </w:t>
      </w:r>
    </w:p>
    <w:p w14:paraId="6778EE0D" w14:textId="1DED358E" w:rsidR="007135CB" w:rsidRDefault="005311D3" w:rsidP="007135CB">
      <w:pPr>
        <w:pStyle w:val="Heading1"/>
      </w:pPr>
      <w:r>
        <w:t>Alternat</w:t>
      </w:r>
      <w:r w:rsidR="00974950">
        <w:t>iv</w:t>
      </w:r>
      <w:r>
        <w:t xml:space="preserve">e </w:t>
      </w:r>
      <w:r w:rsidR="00974950">
        <w:t>p</w:t>
      </w:r>
      <w:r>
        <w:t xml:space="preserve">ublic </w:t>
      </w:r>
      <w:r w:rsidR="00974950">
        <w:t>h</w:t>
      </w:r>
      <w:r>
        <w:t>olidays</w:t>
      </w:r>
    </w:p>
    <w:p w14:paraId="3B3D64AF" w14:textId="330DB13F" w:rsidR="005311D3" w:rsidRDefault="005311D3" w:rsidP="005311D3">
      <w:pPr>
        <w:pStyle w:val="Headingpara2"/>
        <w:numPr>
          <w:ilvl w:val="1"/>
          <w:numId w:val="4"/>
        </w:numPr>
      </w:pPr>
      <w:bookmarkStart w:id="0" w:name="_Ref56976938"/>
      <w:bookmarkEnd w:id="0"/>
      <w:r>
        <w:t xml:space="preserve">An employee may request in writing (including email) to substitute </w:t>
      </w:r>
      <w:r w:rsidR="0014163C">
        <w:t xml:space="preserve">another </w:t>
      </w:r>
      <w:proofErr w:type="gramStart"/>
      <w:r w:rsidR="0014163C">
        <w:t>work day</w:t>
      </w:r>
      <w:proofErr w:type="gramEnd"/>
      <w:r w:rsidR="0014163C">
        <w:t xml:space="preserve"> for a public holiday</w:t>
      </w:r>
      <w:r>
        <w:t>.</w:t>
      </w:r>
      <w:r w:rsidR="0009622B">
        <w:t xml:space="preserve"> </w:t>
      </w:r>
      <w:r>
        <w:t xml:space="preserve">The </w:t>
      </w:r>
      <w:r w:rsidR="0014163C">
        <w:t>r</w:t>
      </w:r>
      <w:r>
        <w:t>equest must be made to the employee’s manager [</w:t>
      </w:r>
      <w:r w:rsidRPr="2EB93A02">
        <w:rPr>
          <w:highlight w:val="yellow"/>
        </w:rPr>
        <w:t>confirm or replace with appropriate terminology for organisation</w:t>
      </w:r>
      <w:r>
        <w:t>].</w:t>
      </w:r>
    </w:p>
    <w:p w14:paraId="3D4C5595" w14:textId="77777777" w:rsidR="005311D3" w:rsidRDefault="005311D3" w:rsidP="005311D3">
      <w:pPr>
        <w:pStyle w:val="Headingpara2"/>
        <w:numPr>
          <w:ilvl w:val="1"/>
          <w:numId w:val="4"/>
        </w:numPr>
      </w:pPr>
      <w:r>
        <w:rPr>
          <w:highlight w:val="yellow"/>
        </w:rPr>
        <w:t xml:space="preserve">[optional – </w:t>
      </w:r>
      <w:r w:rsidRPr="00843DDB">
        <w:rPr>
          <w:highlight w:val="yellow"/>
        </w:rPr>
        <w:t>Th</w:t>
      </w:r>
      <w:r>
        <w:rPr>
          <w:highlight w:val="yellow"/>
        </w:rPr>
        <w:t>e</w:t>
      </w:r>
      <w:r w:rsidRPr="00843DDB">
        <w:rPr>
          <w:highlight w:val="yellow"/>
        </w:rPr>
        <w:t xml:space="preserve"> substituted day must be taken within [insert time period, </w:t>
      </w:r>
      <w:proofErr w:type="gramStart"/>
      <w:r w:rsidRPr="00843DDB">
        <w:rPr>
          <w:highlight w:val="yellow"/>
        </w:rPr>
        <w:t>e.g.</w:t>
      </w:r>
      <w:proofErr w:type="gramEnd"/>
      <w:r w:rsidRPr="00843DDB">
        <w:rPr>
          <w:highlight w:val="yellow"/>
        </w:rPr>
        <w:t xml:space="preserve"> within 1 month of the public holiday</w:t>
      </w:r>
      <w:r>
        <w:t>].</w:t>
      </w:r>
    </w:p>
    <w:p w14:paraId="347BFDF6" w14:textId="329DFEB7" w:rsidR="005311D3" w:rsidRDefault="005311D3" w:rsidP="005311D3">
      <w:pPr>
        <w:pStyle w:val="Headingpara2"/>
        <w:numPr>
          <w:ilvl w:val="1"/>
          <w:numId w:val="4"/>
        </w:numPr>
      </w:pPr>
      <w:r>
        <w:t xml:space="preserve">The substitution of another day </w:t>
      </w:r>
      <w:r w:rsidR="00FC6BFA">
        <w:t xml:space="preserve">for a public holiday </w:t>
      </w:r>
      <w:r>
        <w:t>must be approved by the employee’s manager [</w:t>
      </w:r>
      <w:r w:rsidRPr="2EB93A02">
        <w:rPr>
          <w:highlight w:val="yellow"/>
        </w:rPr>
        <w:t>confirm or replace with appropriate terminology for employer</w:t>
      </w:r>
      <w:r>
        <w:t xml:space="preserve">]. Different agreements might be reached for different employees. </w:t>
      </w:r>
    </w:p>
    <w:p w14:paraId="13CA8F20" w14:textId="34C599CB" w:rsidR="005311D3" w:rsidRDefault="005311D3" w:rsidP="005311D3">
      <w:pPr>
        <w:pStyle w:val="Headingpara2"/>
        <w:numPr>
          <w:ilvl w:val="1"/>
          <w:numId w:val="4"/>
        </w:numPr>
      </w:pPr>
      <w:r>
        <w:t xml:space="preserve">An employee may make this request for any reason including </w:t>
      </w:r>
      <w:r w:rsidR="00AE109C">
        <w:t xml:space="preserve">reasons related to their culture, </w:t>
      </w:r>
      <w:proofErr w:type="gramStart"/>
      <w:r w:rsidR="00AE109C">
        <w:t>views</w:t>
      </w:r>
      <w:proofErr w:type="gramEnd"/>
      <w:r w:rsidR="00AE109C">
        <w:t xml:space="preserve"> or values.</w:t>
      </w:r>
      <w:r w:rsidR="0009622B">
        <w:t xml:space="preserve"> </w:t>
      </w:r>
      <w:r>
        <w:t>For example, an employee may not want to observe Australia Day or the King’s Birthday.</w:t>
      </w:r>
      <w:r w:rsidR="0009622B">
        <w:t xml:space="preserve"> </w:t>
      </w:r>
    </w:p>
    <w:p w14:paraId="5CE18069" w14:textId="4640755C" w:rsidR="005311D3" w:rsidRDefault="005311D3" w:rsidP="005311D3">
      <w:pPr>
        <w:pStyle w:val="Headingpara2"/>
        <w:numPr>
          <w:ilvl w:val="1"/>
          <w:numId w:val="4"/>
        </w:numPr>
      </w:pPr>
      <w:bookmarkStart w:id="1" w:name="_Hlk133953985"/>
      <w:r>
        <w:t xml:space="preserve">Substitution of a public holiday is not a right or entitlement and there is no guarantee that an employee’s request will be approved. </w:t>
      </w:r>
      <w:bookmarkEnd w:id="1"/>
      <w:r>
        <w:t xml:space="preserve">Whether or not a request to substitute </w:t>
      </w:r>
      <w:r w:rsidR="002513B6">
        <w:t xml:space="preserve">another day for </w:t>
      </w:r>
      <w:r>
        <w:t xml:space="preserve">a public holiday is approved will depend on </w:t>
      </w:r>
      <w:r w:rsidR="00E83475">
        <w:t>the</w:t>
      </w:r>
      <w:r>
        <w:t xml:space="preserve"> circumstances, including:</w:t>
      </w:r>
    </w:p>
    <w:p w14:paraId="5208286A" w14:textId="6702C579" w:rsidR="005311D3" w:rsidRDefault="005311D3" w:rsidP="005311D3">
      <w:pPr>
        <w:pStyle w:val="Heading3"/>
        <w:numPr>
          <w:ilvl w:val="2"/>
          <w:numId w:val="4"/>
        </w:numPr>
      </w:pPr>
      <w:r w:rsidRPr="2EB93A02">
        <w:rPr>
          <w:highlight w:val="yellow"/>
        </w:rPr>
        <w:t>[Organisations]</w:t>
      </w:r>
      <w:r>
        <w:t>’s needs</w:t>
      </w:r>
    </w:p>
    <w:p w14:paraId="1E035668" w14:textId="507742B1" w:rsidR="005311D3" w:rsidRDefault="005311D3" w:rsidP="005311D3">
      <w:pPr>
        <w:pStyle w:val="Heading3"/>
        <w:numPr>
          <w:ilvl w:val="2"/>
          <w:numId w:val="4"/>
        </w:numPr>
      </w:pPr>
      <w:r>
        <w:t>whether it is feasible for the employee to work on another day</w:t>
      </w:r>
    </w:p>
    <w:p w14:paraId="01169CD7" w14:textId="3026E909" w:rsidR="005311D3" w:rsidRDefault="005311D3" w:rsidP="005311D3">
      <w:pPr>
        <w:pStyle w:val="Heading3"/>
        <w:numPr>
          <w:ilvl w:val="2"/>
          <w:numId w:val="4"/>
        </w:numPr>
      </w:pPr>
      <w:r>
        <w:t>the employee’s personal circumstances</w:t>
      </w:r>
    </w:p>
    <w:p w14:paraId="5B8B9B67" w14:textId="77777777" w:rsidR="005311D3" w:rsidRDefault="005311D3" w:rsidP="005311D3">
      <w:pPr>
        <w:pStyle w:val="Heading3"/>
        <w:numPr>
          <w:ilvl w:val="2"/>
          <w:numId w:val="4"/>
        </w:numPr>
      </w:pPr>
      <w:r>
        <w:t>the amount of notice in advance of the public holiday given by the employee when making the request.</w:t>
      </w:r>
    </w:p>
    <w:p w14:paraId="15D59A36" w14:textId="77777777" w:rsidR="005311D3" w:rsidRDefault="005311D3" w:rsidP="005311D3">
      <w:pPr>
        <w:pStyle w:val="Heading2"/>
        <w:numPr>
          <w:ilvl w:val="1"/>
          <w:numId w:val="4"/>
        </w:numPr>
        <w:rPr>
          <w:b w:val="0"/>
          <w:bCs/>
        </w:rPr>
      </w:pPr>
      <w:r w:rsidRPr="00A6226E">
        <w:rPr>
          <w:b w:val="0"/>
          <w:bCs/>
        </w:rPr>
        <w:t xml:space="preserve">A </w:t>
      </w:r>
      <w:bookmarkStart w:id="2" w:name="_Hlk133954032"/>
      <w:r w:rsidRPr="00A6226E">
        <w:rPr>
          <w:b w:val="0"/>
          <w:bCs/>
        </w:rPr>
        <w:t xml:space="preserve">public holiday cannot be eliminated </w:t>
      </w:r>
      <w:r>
        <w:rPr>
          <w:b w:val="0"/>
          <w:bCs/>
        </w:rPr>
        <w:t>or</w:t>
      </w:r>
      <w:r w:rsidRPr="00A6226E">
        <w:rPr>
          <w:b w:val="0"/>
          <w:bCs/>
        </w:rPr>
        <w:t xml:space="preserve"> replaced with an additional day of annual leave</w:t>
      </w:r>
      <w:r>
        <w:rPr>
          <w:b w:val="0"/>
          <w:bCs/>
        </w:rPr>
        <w:t xml:space="preserve"> or other leave</w:t>
      </w:r>
      <w:r w:rsidRPr="00A6226E">
        <w:rPr>
          <w:b w:val="0"/>
          <w:bCs/>
        </w:rPr>
        <w:t xml:space="preserve">. </w:t>
      </w:r>
      <w:bookmarkEnd w:id="2"/>
    </w:p>
    <w:p w14:paraId="67EAEFDC" w14:textId="77777777" w:rsidR="005311D3" w:rsidRDefault="005311D3" w:rsidP="005311D3">
      <w:pPr>
        <w:pStyle w:val="Heading1"/>
        <w:numPr>
          <w:ilvl w:val="0"/>
          <w:numId w:val="4"/>
        </w:numPr>
      </w:pPr>
      <w:r>
        <w:t>Payment for work on public holidays and substituted days</w:t>
      </w:r>
    </w:p>
    <w:p w14:paraId="2CACE9B9" w14:textId="2D83512E" w:rsidR="005311D3" w:rsidRDefault="005311D3" w:rsidP="005311D3">
      <w:pPr>
        <w:pStyle w:val="Headingpara2"/>
        <w:numPr>
          <w:ilvl w:val="1"/>
          <w:numId w:val="0"/>
        </w:numPr>
        <w:ind w:left="851"/>
      </w:pPr>
      <w:r>
        <w:t xml:space="preserve">An </w:t>
      </w:r>
      <w:bookmarkStart w:id="3" w:name="_Hlk133954089"/>
      <w:r>
        <w:t xml:space="preserve">employee who substitutes another day </w:t>
      </w:r>
      <w:r w:rsidR="00DE3753">
        <w:t xml:space="preserve">for a public holiday </w:t>
      </w:r>
      <w:r>
        <w:t>will work on the public holiday and will receive their ordinary pay. The agreed substitute day will be treated as the public holiday and the employee will receive their base rate of pay on that day or part-day</w:t>
      </w:r>
      <w:r w:rsidR="007620AE">
        <w:t xml:space="preserve"> for the employee’s ordinary hours of work on the day or part-day</w:t>
      </w:r>
      <w:r>
        <w:t>.</w:t>
      </w:r>
    </w:p>
    <w:bookmarkEnd w:id="3"/>
    <w:p w14:paraId="631F6FAD" w14:textId="77777777" w:rsidR="005311D3" w:rsidRDefault="005311D3" w:rsidP="005311D3">
      <w:pPr>
        <w:pStyle w:val="Heading1"/>
        <w:numPr>
          <w:ilvl w:val="0"/>
          <w:numId w:val="4"/>
        </w:numPr>
      </w:pPr>
      <w:r>
        <w:lastRenderedPageBreak/>
        <w:t xml:space="preserve">Review </w:t>
      </w:r>
    </w:p>
    <w:p w14:paraId="377C73EC" w14:textId="706881E2" w:rsidR="002541BB" w:rsidRPr="002541BB" w:rsidRDefault="005311D3" w:rsidP="005311D3">
      <w:pPr>
        <w:pStyle w:val="Policy1"/>
        <w:numPr>
          <w:ilvl w:val="1"/>
          <w:numId w:val="0"/>
        </w:numPr>
        <w:autoSpaceDE w:val="0"/>
        <w:autoSpaceDN w:val="0"/>
        <w:adjustRightInd w:val="0"/>
        <w:spacing w:after="0" w:line="240" w:lineRule="auto"/>
        <w:ind w:left="851"/>
      </w:pPr>
      <w:r w:rsidRPr="2EB93A02">
        <w:rPr>
          <w:rFonts w:ascii="Arial" w:hAnsi="Arial" w:cs="Arial"/>
        </w:rPr>
        <w:t xml:space="preserve">This </w:t>
      </w:r>
      <w:r w:rsidR="00660141" w:rsidRPr="2EB93A02">
        <w:rPr>
          <w:rFonts w:ascii="Arial" w:hAnsi="Arial" w:cs="Arial"/>
        </w:rPr>
        <w:t>p</w:t>
      </w:r>
      <w:r w:rsidRPr="2EB93A02">
        <w:rPr>
          <w:rFonts w:ascii="Arial" w:hAnsi="Arial" w:cs="Arial"/>
        </w:rPr>
        <w:t xml:space="preserve">olicy will be reviewed from time to time or as legislation is amended, </w:t>
      </w:r>
      <w:proofErr w:type="gramStart"/>
      <w:r w:rsidRPr="2EB93A02">
        <w:rPr>
          <w:rFonts w:ascii="Arial" w:hAnsi="Arial" w:cs="Arial"/>
        </w:rPr>
        <w:t>in light of</w:t>
      </w:r>
      <w:proofErr w:type="gramEnd"/>
      <w:r w:rsidRPr="2EB93A02">
        <w:rPr>
          <w:rFonts w:ascii="Arial" w:hAnsi="Arial" w:cs="Arial"/>
        </w:rPr>
        <w:t xml:space="preserve"> current good practice and applicable regulatory advice.</w:t>
      </w:r>
    </w:p>
    <w:sectPr w:rsidR="002541BB" w:rsidRPr="002541BB" w:rsidSect="005311D3">
      <w:headerReference w:type="even" r:id="rId12"/>
      <w:headerReference w:type="default" r:id="rId13"/>
      <w:footerReference w:type="even" r:id="rId14"/>
      <w:footerReference w:type="default" r:id="rId15"/>
      <w:headerReference w:type="first" r:id="rId16"/>
      <w:footerReference w:type="first" r:id="rId17"/>
      <w:pgSz w:w="11906" w:h="16838" w:code="9"/>
      <w:pgMar w:top="993" w:right="1418" w:bottom="170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5D8A" w14:textId="77777777" w:rsidR="008E65FA" w:rsidRDefault="008E65FA" w:rsidP="009F2818">
      <w:r>
        <w:separator/>
      </w:r>
    </w:p>
  </w:endnote>
  <w:endnote w:type="continuationSeparator" w:id="0">
    <w:p w14:paraId="44CCEEC4" w14:textId="77777777" w:rsidR="008E65FA" w:rsidRDefault="008E65FA"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2DDA" w14:textId="4D60E417" w:rsidR="00246E84" w:rsidRDefault="00246E84">
    <w:pPr>
      <w:pStyle w:val="Footer"/>
    </w:pPr>
  </w:p>
  <w:p w14:paraId="191B2D62" w14:textId="2073FBC4" w:rsidR="00246E84" w:rsidRPr="00427CA2" w:rsidRDefault="005F3615">
    <w:pPr>
      <w:pStyle w:val="Footer"/>
      <w:rPr>
        <w:rFonts w:cs="Arial"/>
        <w:sz w:val="14"/>
      </w:rPr>
    </w:pPr>
    <w:r w:rsidRPr="005F3615">
      <w:rPr>
        <w:rFonts w:cs="Arial"/>
        <w:sz w:val="14"/>
      </w:rPr>
      <w:t>[8551652:36420331_2]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34C2" w14:textId="77777777" w:rsidR="00F32346" w:rsidRPr="00660DBD" w:rsidRDefault="00F32346" w:rsidP="00F32346">
    <w:pPr>
      <w:pStyle w:val="Footer"/>
      <w:jc w:val="both"/>
      <w:rPr>
        <w:color w:val="7F7F7F"/>
        <w:sz w:val="16"/>
        <w:szCs w:val="16"/>
      </w:rPr>
    </w:pPr>
    <w:r>
      <w:rPr>
        <w:b/>
        <w:bCs/>
        <w:color w:val="7F7F7F"/>
      </w:rPr>
      <w:t>Policies</w:t>
    </w:r>
    <w:r>
      <w:rPr>
        <w:color w:val="7F7F7F"/>
      </w:rPr>
      <w:t xml:space="preserve"> can be established or altered only by the Board: </w:t>
    </w:r>
    <w:r>
      <w:rPr>
        <w:b/>
        <w:bCs/>
        <w:color w:val="7F7F7F"/>
      </w:rPr>
      <w:t>Procedures</w:t>
    </w:r>
    <w:r>
      <w:rPr>
        <w:color w:val="7F7F7F"/>
      </w:rPr>
      <w:t xml:space="preserve"> may be altered by the CEO.</w:t>
    </w:r>
    <w:r w:rsidRPr="004249EB">
      <w:rPr>
        <w:color w:val="7F7F7F"/>
      </w:rPr>
      <w:br/>
    </w:r>
    <w:r w:rsidRPr="004249EB">
      <w:rPr>
        <w:color w:val="7F7F7F"/>
      </w:rPr>
      <w:br/>
    </w:r>
    <w:r>
      <w:rPr>
        <w:color w:val="7F7F7F"/>
        <w:sz w:val="16"/>
        <w:szCs w:val="16"/>
      </w:rPr>
      <w:t xml:space="preserve">DISCLAIMER: While all care has been taken in the preparation of this material, no responsibility is accepted by the author(s) or Our Community, its staff, </w:t>
    </w:r>
    <w:proofErr w:type="gramStart"/>
    <w:r>
      <w:rPr>
        <w:color w:val="7F7F7F"/>
        <w:sz w:val="16"/>
        <w:szCs w:val="16"/>
      </w:rPr>
      <w:t>volunteers</w:t>
    </w:r>
    <w:proofErr w:type="gramEnd"/>
    <w:r>
      <w:rPr>
        <w:color w:val="7F7F7F"/>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p w14:paraId="4B6A748F" w14:textId="268CA306" w:rsidR="00246E84" w:rsidRPr="00F32346" w:rsidRDefault="007620AE" w:rsidP="00F32346">
    <w:pPr>
      <w:pStyle w:val="Footer"/>
    </w:pPr>
    <w:r w:rsidRPr="007620AE">
      <w:rPr>
        <w:rFonts w:cs="Arial"/>
        <w:sz w:val="14"/>
      </w:rPr>
      <w:t>[8396938.001:37503603_1]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CF6E" w14:textId="77777777" w:rsidR="00F32346" w:rsidRPr="00660DBD" w:rsidRDefault="00F32346" w:rsidP="00F32346">
    <w:pPr>
      <w:pStyle w:val="Footer"/>
      <w:jc w:val="both"/>
      <w:rPr>
        <w:color w:val="7F7F7F"/>
        <w:sz w:val="16"/>
        <w:szCs w:val="16"/>
      </w:rPr>
    </w:pPr>
    <w:r>
      <w:rPr>
        <w:b/>
        <w:bCs/>
        <w:color w:val="7F7F7F"/>
      </w:rPr>
      <w:t>Policies</w:t>
    </w:r>
    <w:r>
      <w:rPr>
        <w:color w:val="7F7F7F"/>
      </w:rPr>
      <w:t xml:space="preserve"> can be established or altered only by the Board: </w:t>
    </w:r>
    <w:r>
      <w:rPr>
        <w:b/>
        <w:bCs/>
        <w:color w:val="7F7F7F"/>
      </w:rPr>
      <w:t>Procedures</w:t>
    </w:r>
    <w:r>
      <w:rPr>
        <w:color w:val="7F7F7F"/>
      </w:rPr>
      <w:t xml:space="preserve"> may be altered by the CEO.</w:t>
    </w:r>
    <w:r w:rsidRPr="004249EB">
      <w:rPr>
        <w:color w:val="7F7F7F"/>
      </w:rPr>
      <w:br/>
    </w:r>
    <w:r w:rsidRPr="004249EB">
      <w:rPr>
        <w:color w:val="7F7F7F"/>
      </w:rPr>
      <w:br/>
    </w:r>
    <w:r>
      <w:rPr>
        <w:color w:val="7F7F7F"/>
        <w:sz w:val="16"/>
        <w:szCs w:val="16"/>
      </w:rPr>
      <w:t xml:space="preserve">DISCLAIMER: While all care has been taken in the preparation of this material, no responsibility is accepted by the author(s) or Our Community, its staff, </w:t>
    </w:r>
    <w:proofErr w:type="gramStart"/>
    <w:r>
      <w:rPr>
        <w:color w:val="7F7F7F"/>
        <w:sz w:val="16"/>
        <w:szCs w:val="16"/>
      </w:rPr>
      <w:t>volunteers</w:t>
    </w:r>
    <w:proofErr w:type="gramEnd"/>
    <w:r>
      <w:rPr>
        <w:color w:val="7F7F7F"/>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p w14:paraId="0709D4E0" w14:textId="686C873A" w:rsidR="00246E84" w:rsidRPr="00F32346" w:rsidRDefault="007620AE" w:rsidP="00F32346">
    <w:pPr>
      <w:pStyle w:val="Footer"/>
    </w:pPr>
    <w:r w:rsidRPr="007620AE">
      <w:rPr>
        <w:rFonts w:cs="Arial"/>
        <w:sz w:val="14"/>
      </w:rPr>
      <w:t>[8396938.001:37503603_1]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4984" w14:textId="77777777" w:rsidR="008E65FA" w:rsidRDefault="008E65FA" w:rsidP="009F2818">
      <w:r>
        <w:separator/>
      </w:r>
    </w:p>
  </w:footnote>
  <w:footnote w:type="continuationSeparator" w:id="0">
    <w:p w14:paraId="499BCF7C" w14:textId="77777777" w:rsidR="008E65FA" w:rsidRDefault="008E65FA" w:rsidP="009F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953B" w14:textId="77777777" w:rsidR="007620AE" w:rsidRDefault="00762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AFDD" w14:textId="77777777" w:rsidR="007620AE" w:rsidRDefault="00762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19D9" w14:textId="3BE28291" w:rsidR="00F32346" w:rsidRDefault="00F32346">
    <w:pPr>
      <w:pStyle w:val="Header"/>
    </w:pPr>
    <w:r w:rsidRPr="00DD5797">
      <w:rPr>
        <w:noProof/>
      </w:rPr>
      <w:drawing>
        <wp:inline distT="0" distB="0" distL="0" distR="0" wp14:anchorId="7BB7BBDB" wp14:editId="4E542CA2">
          <wp:extent cx="5511800" cy="1562100"/>
          <wp:effectExtent l="0" t="0" r="0" b="0"/>
          <wp:docPr id="2" name="Picture 2" descr="Graphical user interface, websit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raphical user interface, website&#10;&#10;Description automatically generated"/>
                  <pic:cNvPicPr>
                    <a:picLocks/>
                  </pic:cNvPicPr>
                </pic:nvPicPr>
                <pic:blipFill>
                  <a:blip r:embed="rId1">
                    <a:extLst>
                      <a:ext uri="{28A0092B-C50C-407E-A947-70E740481C1C}">
                        <a14:useLocalDpi xmlns:a14="http://schemas.microsoft.com/office/drawing/2010/main" val="0"/>
                      </a:ext>
                    </a:extLst>
                  </a:blip>
                  <a:srcRect t="684" b="2"/>
                  <a:stretch>
                    <a:fillRect/>
                  </a:stretch>
                </pic:blipFill>
                <pic:spPr bwMode="auto">
                  <a:xfrm>
                    <a:off x="0" y="0"/>
                    <a:ext cx="5511800" cy="156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C64B3BA"/>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bCs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0CA7633"/>
    <w:multiLevelType w:val="singleLevel"/>
    <w:tmpl w:val="3EC8D128"/>
    <w:lvl w:ilvl="0">
      <w:start w:val="1"/>
      <w:numFmt w:val="bullet"/>
      <w:lvlText w:val=""/>
      <w:lvlJc w:val="left"/>
      <w:pPr>
        <w:tabs>
          <w:tab w:val="num" w:pos="2268"/>
        </w:tabs>
        <w:ind w:left="2268" w:hanging="567"/>
      </w:pPr>
      <w:rPr>
        <w:rFonts w:ascii="Wingdings" w:hAnsi="Wingdings" w:cs="Wingdings" w:hint="default"/>
        <w:sz w:val="20"/>
        <w:szCs w:val="20"/>
      </w:rPr>
    </w:lvl>
  </w:abstractNum>
  <w:abstractNum w:abstractNumId="2" w15:restartNumberingAfterBreak="0">
    <w:nsid w:val="019C6DF8"/>
    <w:multiLevelType w:val="hybridMultilevel"/>
    <w:tmpl w:val="20E0A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45648"/>
    <w:multiLevelType w:val="multilevel"/>
    <w:tmpl w:val="CB1CACD4"/>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4"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A30856"/>
    <w:multiLevelType w:val="hybridMultilevel"/>
    <w:tmpl w:val="D5DCE1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A6751BE"/>
    <w:multiLevelType w:val="hybridMultilevel"/>
    <w:tmpl w:val="5A38A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5C546A"/>
    <w:multiLevelType w:val="hybridMultilevel"/>
    <w:tmpl w:val="6F4E8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183487"/>
    <w:multiLevelType w:val="multilevel"/>
    <w:tmpl w:val="E926E74C"/>
    <w:lvl w:ilvl="0">
      <w:start w:val="1"/>
      <w:numFmt w:val="decimal"/>
      <w:pStyle w:val="legalAttachment"/>
      <w:lvlText w:val="Appendix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1" w15:restartNumberingAfterBreak="0">
    <w:nsid w:val="1480147F"/>
    <w:multiLevelType w:val="hybridMultilevel"/>
    <w:tmpl w:val="477A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AB11FC"/>
    <w:multiLevelType w:val="hybridMultilevel"/>
    <w:tmpl w:val="3F761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E3E60C0"/>
    <w:multiLevelType w:val="multilevel"/>
    <w:tmpl w:val="CB1CACD4"/>
    <w:lvl w:ilvl="0">
      <w:start w:val="1"/>
      <w:numFmt w:val="decimal"/>
      <w:lvlText w:val="%1."/>
      <w:lvlJc w:val="left"/>
      <w:pPr>
        <w:ind w:left="851" w:hanging="851"/>
      </w:pPr>
      <w:rPr>
        <w:rFonts w:hint="default"/>
        <w:sz w:val="20"/>
        <w:szCs w:val="20"/>
      </w:rPr>
    </w:lvl>
    <w:lvl w:ilvl="1">
      <w:start w:val="1"/>
      <w:numFmt w:val="decimal"/>
      <w:lvlText w:val="%1.%2"/>
      <w:lvlJc w:val="left"/>
      <w:pPr>
        <w:ind w:left="851" w:hanging="851"/>
      </w:pPr>
      <w:rPr>
        <w:rFonts w:hint="default"/>
        <w:sz w:val="20"/>
        <w:szCs w:val="20"/>
      </w:rPr>
    </w:lvl>
    <w:lvl w:ilvl="2">
      <w:start w:val="1"/>
      <w:numFmt w:val="decimal"/>
      <w:lvlText w:val="%1.%2.%3"/>
      <w:lvlJc w:val="left"/>
      <w:pPr>
        <w:ind w:left="1701" w:hanging="850"/>
      </w:pPr>
      <w:rPr>
        <w:rFonts w:hint="default"/>
        <w:sz w:val="20"/>
        <w:szCs w:val="20"/>
      </w:rPr>
    </w:lvl>
    <w:lvl w:ilvl="3">
      <w:start w:val="1"/>
      <w:numFmt w:val="low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5" w15:restartNumberingAfterBreak="0">
    <w:nsid w:val="29265E31"/>
    <w:multiLevelType w:val="hybridMultilevel"/>
    <w:tmpl w:val="D33EB1EC"/>
    <w:lvl w:ilvl="0" w:tplc="FFFFFFFF">
      <w:start w:val="1"/>
      <w:numFmt w:val="bullet"/>
      <w:lvlText w:val=""/>
      <w:lvlJc w:val="left"/>
      <w:pPr>
        <w:ind w:left="649"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BD300DD"/>
    <w:multiLevelType w:val="hybridMultilevel"/>
    <w:tmpl w:val="4834462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FB7819"/>
    <w:multiLevelType w:val="hybridMultilevel"/>
    <w:tmpl w:val="138063C2"/>
    <w:lvl w:ilvl="0" w:tplc="0C090001">
      <w:start w:val="1"/>
      <w:numFmt w:val="bullet"/>
      <w:lvlText w:val=""/>
      <w:lvlJc w:val="left"/>
      <w:pPr>
        <w:ind w:left="1192" w:hanging="360"/>
      </w:pPr>
      <w:rPr>
        <w:rFonts w:ascii="Symbol" w:hAnsi="Symbol" w:hint="default"/>
      </w:rPr>
    </w:lvl>
    <w:lvl w:ilvl="1" w:tplc="0C090003" w:tentative="1">
      <w:start w:val="1"/>
      <w:numFmt w:val="bullet"/>
      <w:lvlText w:val="o"/>
      <w:lvlJc w:val="left"/>
      <w:pPr>
        <w:ind w:left="1912" w:hanging="360"/>
      </w:pPr>
      <w:rPr>
        <w:rFonts w:ascii="Courier New" w:hAnsi="Courier New" w:cs="Courier New" w:hint="default"/>
      </w:rPr>
    </w:lvl>
    <w:lvl w:ilvl="2" w:tplc="0C090005" w:tentative="1">
      <w:start w:val="1"/>
      <w:numFmt w:val="bullet"/>
      <w:lvlText w:val=""/>
      <w:lvlJc w:val="left"/>
      <w:pPr>
        <w:ind w:left="2632" w:hanging="360"/>
      </w:pPr>
      <w:rPr>
        <w:rFonts w:ascii="Wingdings" w:hAnsi="Wingdings" w:hint="default"/>
      </w:rPr>
    </w:lvl>
    <w:lvl w:ilvl="3" w:tplc="0C090001" w:tentative="1">
      <w:start w:val="1"/>
      <w:numFmt w:val="bullet"/>
      <w:lvlText w:val=""/>
      <w:lvlJc w:val="left"/>
      <w:pPr>
        <w:ind w:left="3352" w:hanging="360"/>
      </w:pPr>
      <w:rPr>
        <w:rFonts w:ascii="Symbol" w:hAnsi="Symbol" w:hint="default"/>
      </w:rPr>
    </w:lvl>
    <w:lvl w:ilvl="4" w:tplc="0C090003" w:tentative="1">
      <w:start w:val="1"/>
      <w:numFmt w:val="bullet"/>
      <w:lvlText w:val="o"/>
      <w:lvlJc w:val="left"/>
      <w:pPr>
        <w:ind w:left="4072" w:hanging="360"/>
      </w:pPr>
      <w:rPr>
        <w:rFonts w:ascii="Courier New" w:hAnsi="Courier New" w:cs="Courier New" w:hint="default"/>
      </w:rPr>
    </w:lvl>
    <w:lvl w:ilvl="5" w:tplc="0C090005" w:tentative="1">
      <w:start w:val="1"/>
      <w:numFmt w:val="bullet"/>
      <w:lvlText w:val=""/>
      <w:lvlJc w:val="left"/>
      <w:pPr>
        <w:ind w:left="4792" w:hanging="360"/>
      </w:pPr>
      <w:rPr>
        <w:rFonts w:ascii="Wingdings" w:hAnsi="Wingdings" w:hint="default"/>
      </w:rPr>
    </w:lvl>
    <w:lvl w:ilvl="6" w:tplc="0C090001" w:tentative="1">
      <w:start w:val="1"/>
      <w:numFmt w:val="bullet"/>
      <w:lvlText w:val=""/>
      <w:lvlJc w:val="left"/>
      <w:pPr>
        <w:ind w:left="5512" w:hanging="360"/>
      </w:pPr>
      <w:rPr>
        <w:rFonts w:ascii="Symbol" w:hAnsi="Symbol" w:hint="default"/>
      </w:rPr>
    </w:lvl>
    <w:lvl w:ilvl="7" w:tplc="0C090003" w:tentative="1">
      <w:start w:val="1"/>
      <w:numFmt w:val="bullet"/>
      <w:lvlText w:val="o"/>
      <w:lvlJc w:val="left"/>
      <w:pPr>
        <w:ind w:left="6232" w:hanging="360"/>
      </w:pPr>
      <w:rPr>
        <w:rFonts w:ascii="Courier New" w:hAnsi="Courier New" w:cs="Courier New" w:hint="default"/>
      </w:rPr>
    </w:lvl>
    <w:lvl w:ilvl="8" w:tplc="0C090005" w:tentative="1">
      <w:start w:val="1"/>
      <w:numFmt w:val="bullet"/>
      <w:lvlText w:val=""/>
      <w:lvlJc w:val="left"/>
      <w:pPr>
        <w:ind w:left="6952" w:hanging="360"/>
      </w:pPr>
      <w:rPr>
        <w:rFonts w:ascii="Wingdings" w:hAnsi="Wingdings" w:hint="default"/>
      </w:rPr>
    </w:lvl>
  </w:abstractNum>
  <w:abstractNum w:abstractNumId="18" w15:restartNumberingAfterBreak="0">
    <w:nsid w:val="4A6B22F9"/>
    <w:multiLevelType w:val="hybridMultilevel"/>
    <w:tmpl w:val="F604B4F0"/>
    <w:lvl w:ilvl="0" w:tplc="C7A21418">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6BB15B0"/>
    <w:multiLevelType w:val="hybridMultilevel"/>
    <w:tmpl w:val="845A0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5CF7672"/>
    <w:multiLevelType w:val="hybridMultilevel"/>
    <w:tmpl w:val="79E0F282"/>
    <w:lvl w:ilvl="0" w:tplc="1FEC1B9C">
      <w:start w:val="1"/>
      <w:numFmt w:val="decimal"/>
      <w:lvlText w:val="%1."/>
      <w:lvlJc w:val="left"/>
      <w:pPr>
        <w:ind w:left="1211" w:hanging="360"/>
      </w:pPr>
      <w:rPr>
        <w:rFonts w:hint="default"/>
        <w:color w:val="333333" w:themeColor="text1"/>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67421B7E"/>
    <w:multiLevelType w:val="singleLevel"/>
    <w:tmpl w:val="76005D10"/>
    <w:lvl w:ilvl="0">
      <w:start w:val="1"/>
      <w:numFmt w:val="bullet"/>
      <w:lvlText w:val=""/>
      <w:lvlJc w:val="left"/>
      <w:pPr>
        <w:tabs>
          <w:tab w:val="num" w:pos="1701"/>
        </w:tabs>
        <w:ind w:left="1701" w:hanging="850"/>
      </w:pPr>
      <w:rPr>
        <w:rFonts w:ascii="Symbol" w:hAnsi="Symbol" w:cs="Symbol" w:hint="default"/>
        <w:sz w:val="20"/>
        <w:szCs w:val="20"/>
      </w:rPr>
    </w:lvl>
  </w:abstractNum>
  <w:abstractNum w:abstractNumId="23" w15:restartNumberingAfterBreak="0">
    <w:nsid w:val="6824675C"/>
    <w:multiLevelType w:val="hybridMultilevel"/>
    <w:tmpl w:val="6DCE16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26"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84450712">
    <w:abstractNumId w:val="26"/>
  </w:num>
  <w:num w:numId="2" w16cid:durableId="1396708148">
    <w:abstractNumId w:val="22"/>
  </w:num>
  <w:num w:numId="3" w16cid:durableId="702830140">
    <w:abstractNumId w:val="1"/>
  </w:num>
  <w:num w:numId="4" w16cid:durableId="342516459">
    <w:abstractNumId w:val="0"/>
  </w:num>
  <w:num w:numId="5" w16cid:durableId="1037897599">
    <w:abstractNumId w:val="0"/>
  </w:num>
  <w:num w:numId="6" w16cid:durableId="1908414556">
    <w:abstractNumId w:val="0"/>
  </w:num>
  <w:num w:numId="7" w16cid:durableId="2058357408">
    <w:abstractNumId w:val="0"/>
  </w:num>
  <w:num w:numId="8" w16cid:durableId="625891747">
    <w:abstractNumId w:val="0"/>
  </w:num>
  <w:num w:numId="9" w16cid:durableId="1298879800">
    <w:abstractNumId w:val="25"/>
  </w:num>
  <w:num w:numId="10" w16cid:durableId="1934701803">
    <w:abstractNumId w:val="10"/>
  </w:num>
  <w:num w:numId="11" w16cid:durableId="788938015">
    <w:abstractNumId w:val="13"/>
  </w:num>
  <w:num w:numId="12" w16cid:durableId="1722825748">
    <w:abstractNumId w:val="25"/>
  </w:num>
  <w:num w:numId="13" w16cid:durableId="1845893990">
    <w:abstractNumId w:val="10"/>
  </w:num>
  <w:num w:numId="14" w16cid:durableId="492839930">
    <w:abstractNumId w:val="13"/>
  </w:num>
  <w:num w:numId="15" w16cid:durableId="435254235">
    <w:abstractNumId w:val="3"/>
  </w:num>
  <w:num w:numId="16" w16cid:durableId="1509367300">
    <w:abstractNumId w:val="3"/>
  </w:num>
  <w:num w:numId="17" w16cid:durableId="1704286608">
    <w:abstractNumId w:val="3"/>
  </w:num>
  <w:num w:numId="18" w16cid:durableId="1659461970">
    <w:abstractNumId w:val="3"/>
  </w:num>
  <w:num w:numId="19" w16cid:durableId="516428970">
    <w:abstractNumId w:val="13"/>
  </w:num>
  <w:num w:numId="20" w16cid:durableId="1906791001">
    <w:abstractNumId w:val="9"/>
  </w:num>
  <w:num w:numId="21" w16cid:durableId="1608269367">
    <w:abstractNumId w:val="5"/>
  </w:num>
  <w:num w:numId="22" w16cid:durableId="1077705989">
    <w:abstractNumId w:val="20"/>
  </w:num>
  <w:num w:numId="23" w16cid:durableId="1359770717">
    <w:abstractNumId w:val="14"/>
  </w:num>
  <w:num w:numId="24" w16cid:durableId="374358804">
    <w:abstractNumId w:val="4"/>
  </w:num>
  <w:num w:numId="25" w16cid:durableId="1397507482">
    <w:abstractNumId w:val="4"/>
  </w:num>
  <w:num w:numId="26" w16cid:durableId="1064639008">
    <w:abstractNumId w:val="25"/>
  </w:num>
  <w:num w:numId="27" w16cid:durableId="1570965450">
    <w:abstractNumId w:val="6"/>
  </w:num>
  <w:num w:numId="28" w16cid:durableId="1035884519">
    <w:abstractNumId w:val="15"/>
  </w:num>
  <w:num w:numId="29" w16cid:durableId="263655388">
    <w:abstractNumId w:val="12"/>
  </w:num>
  <w:num w:numId="30" w16cid:durableId="2045713554">
    <w:abstractNumId w:val="17"/>
  </w:num>
  <w:num w:numId="31" w16cid:durableId="318578155">
    <w:abstractNumId w:val="8"/>
  </w:num>
  <w:num w:numId="32" w16cid:durableId="1143817489">
    <w:abstractNumId w:val="23"/>
  </w:num>
  <w:num w:numId="33" w16cid:durableId="709038538">
    <w:abstractNumId w:val="7"/>
  </w:num>
  <w:num w:numId="34" w16cid:durableId="1458599762">
    <w:abstractNumId w:val="16"/>
  </w:num>
  <w:num w:numId="35" w16cid:durableId="1561399392">
    <w:abstractNumId w:val="2"/>
  </w:num>
  <w:num w:numId="36" w16cid:durableId="768743877">
    <w:abstractNumId w:val="11"/>
  </w:num>
  <w:num w:numId="37" w16cid:durableId="1961524858">
    <w:abstractNumId w:val="19"/>
  </w:num>
  <w:num w:numId="38" w16cid:durableId="300768433">
    <w:abstractNumId w:val="18"/>
  </w:num>
  <w:num w:numId="39" w16cid:durableId="2047683185">
    <w:abstractNumId w:val="24"/>
  </w:num>
  <w:num w:numId="40" w16cid:durableId="10679228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C7"/>
    <w:rsid w:val="00005A27"/>
    <w:rsid w:val="000344EF"/>
    <w:rsid w:val="00043802"/>
    <w:rsid w:val="00043CA5"/>
    <w:rsid w:val="00054956"/>
    <w:rsid w:val="00070354"/>
    <w:rsid w:val="0007748F"/>
    <w:rsid w:val="00081825"/>
    <w:rsid w:val="000938E0"/>
    <w:rsid w:val="0009622B"/>
    <w:rsid w:val="00096CCD"/>
    <w:rsid w:val="000B1707"/>
    <w:rsid w:val="000D3EBC"/>
    <w:rsid w:val="000E29E7"/>
    <w:rsid w:val="000E4322"/>
    <w:rsid w:val="0012285B"/>
    <w:rsid w:val="001248E5"/>
    <w:rsid w:val="0014163C"/>
    <w:rsid w:val="00142DA1"/>
    <w:rsid w:val="00145B15"/>
    <w:rsid w:val="00145DC1"/>
    <w:rsid w:val="001566A1"/>
    <w:rsid w:val="00160D4D"/>
    <w:rsid w:val="001649B3"/>
    <w:rsid w:val="00184880"/>
    <w:rsid w:val="00190D42"/>
    <w:rsid w:val="001A0195"/>
    <w:rsid w:val="001A138C"/>
    <w:rsid w:val="001A4BE6"/>
    <w:rsid w:val="001B0AD8"/>
    <w:rsid w:val="001B0DA6"/>
    <w:rsid w:val="001B169C"/>
    <w:rsid w:val="001B412F"/>
    <w:rsid w:val="001B4ABA"/>
    <w:rsid w:val="001C2972"/>
    <w:rsid w:val="001E5548"/>
    <w:rsid w:val="001E7A25"/>
    <w:rsid w:val="002115BC"/>
    <w:rsid w:val="0021384F"/>
    <w:rsid w:val="00214AC3"/>
    <w:rsid w:val="00222B8A"/>
    <w:rsid w:val="0023074C"/>
    <w:rsid w:val="00232F51"/>
    <w:rsid w:val="00235AAE"/>
    <w:rsid w:val="00246E84"/>
    <w:rsid w:val="002513B6"/>
    <w:rsid w:val="002541BB"/>
    <w:rsid w:val="00255B9D"/>
    <w:rsid w:val="002655A7"/>
    <w:rsid w:val="002714AE"/>
    <w:rsid w:val="0027483A"/>
    <w:rsid w:val="002826A4"/>
    <w:rsid w:val="00283FD5"/>
    <w:rsid w:val="00296115"/>
    <w:rsid w:val="0029697B"/>
    <w:rsid w:val="002A1189"/>
    <w:rsid w:val="002C1300"/>
    <w:rsid w:val="002C2AE7"/>
    <w:rsid w:val="002C485D"/>
    <w:rsid w:val="002E338B"/>
    <w:rsid w:val="002E442A"/>
    <w:rsid w:val="002F1715"/>
    <w:rsid w:val="002F6EFF"/>
    <w:rsid w:val="0031040D"/>
    <w:rsid w:val="00311D8E"/>
    <w:rsid w:val="00314CB5"/>
    <w:rsid w:val="00323CB2"/>
    <w:rsid w:val="00331E60"/>
    <w:rsid w:val="00337F15"/>
    <w:rsid w:val="00342412"/>
    <w:rsid w:val="0035572C"/>
    <w:rsid w:val="003610F8"/>
    <w:rsid w:val="00371768"/>
    <w:rsid w:val="0037786D"/>
    <w:rsid w:val="00377A71"/>
    <w:rsid w:val="00377B89"/>
    <w:rsid w:val="00380B75"/>
    <w:rsid w:val="003A39A4"/>
    <w:rsid w:val="003B56A0"/>
    <w:rsid w:val="003D7ABB"/>
    <w:rsid w:val="003E1D40"/>
    <w:rsid w:val="00404915"/>
    <w:rsid w:val="00406166"/>
    <w:rsid w:val="004118BC"/>
    <w:rsid w:val="00415103"/>
    <w:rsid w:val="00427CA2"/>
    <w:rsid w:val="00433FD6"/>
    <w:rsid w:val="00440E6C"/>
    <w:rsid w:val="004B683C"/>
    <w:rsid w:val="004D0568"/>
    <w:rsid w:val="004D3FAC"/>
    <w:rsid w:val="004D7DB7"/>
    <w:rsid w:val="004E3093"/>
    <w:rsid w:val="004E4AC9"/>
    <w:rsid w:val="004F34FC"/>
    <w:rsid w:val="00511228"/>
    <w:rsid w:val="00514130"/>
    <w:rsid w:val="00514493"/>
    <w:rsid w:val="00517177"/>
    <w:rsid w:val="00523427"/>
    <w:rsid w:val="005262E6"/>
    <w:rsid w:val="005311D3"/>
    <w:rsid w:val="00545082"/>
    <w:rsid w:val="00555246"/>
    <w:rsid w:val="00564A72"/>
    <w:rsid w:val="0057462F"/>
    <w:rsid w:val="005822A5"/>
    <w:rsid w:val="00583444"/>
    <w:rsid w:val="005B111F"/>
    <w:rsid w:val="005B6098"/>
    <w:rsid w:val="005D0152"/>
    <w:rsid w:val="005D1A77"/>
    <w:rsid w:val="005D7BCA"/>
    <w:rsid w:val="005F0750"/>
    <w:rsid w:val="005F3615"/>
    <w:rsid w:val="00603E7A"/>
    <w:rsid w:val="00621797"/>
    <w:rsid w:val="00633E48"/>
    <w:rsid w:val="00651889"/>
    <w:rsid w:val="00660141"/>
    <w:rsid w:val="0066058D"/>
    <w:rsid w:val="00662793"/>
    <w:rsid w:val="006679C5"/>
    <w:rsid w:val="0067292F"/>
    <w:rsid w:val="00674EF4"/>
    <w:rsid w:val="0067738C"/>
    <w:rsid w:val="006848AC"/>
    <w:rsid w:val="00687D0F"/>
    <w:rsid w:val="006A2D41"/>
    <w:rsid w:val="006B469C"/>
    <w:rsid w:val="006C1140"/>
    <w:rsid w:val="006D0C12"/>
    <w:rsid w:val="006D1BF2"/>
    <w:rsid w:val="006D49D8"/>
    <w:rsid w:val="006E0815"/>
    <w:rsid w:val="006E5986"/>
    <w:rsid w:val="006E6F43"/>
    <w:rsid w:val="006F6335"/>
    <w:rsid w:val="007135CB"/>
    <w:rsid w:val="00715AC8"/>
    <w:rsid w:val="00723B45"/>
    <w:rsid w:val="00731EC2"/>
    <w:rsid w:val="00731F2B"/>
    <w:rsid w:val="00733419"/>
    <w:rsid w:val="0073673A"/>
    <w:rsid w:val="007468E2"/>
    <w:rsid w:val="0075425F"/>
    <w:rsid w:val="00754747"/>
    <w:rsid w:val="00760739"/>
    <w:rsid w:val="007620AE"/>
    <w:rsid w:val="0077422D"/>
    <w:rsid w:val="00775708"/>
    <w:rsid w:val="007776C5"/>
    <w:rsid w:val="007862F9"/>
    <w:rsid w:val="007E0096"/>
    <w:rsid w:val="007E2173"/>
    <w:rsid w:val="007E64B4"/>
    <w:rsid w:val="007F2401"/>
    <w:rsid w:val="00803E2A"/>
    <w:rsid w:val="0081230F"/>
    <w:rsid w:val="00815AD0"/>
    <w:rsid w:val="008174BC"/>
    <w:rsid w:val="00837AA1"/>
    <w:rsid w:val="0084128F"/>
    <w:rsid w:val="00844003"/>
    <w:rsid w:val="0085615A"/>
    <w:rsid w:val="00892A73"/>
    <w:rsid w:val="00895ED1"/>
    <w:rsid w:val="00897885"/>
    <w:rsid w:val="008C6E59"/>
    <w:rsid w:val="008E12E5"/>
    <w:rsid w:val="008E4417"/>
    <w:rsid w:val="008E6137"/>
    <w:rsid w:val="008E65FA"/>
    <w:rsid w:val="008F17E2"/>
    <w:rsid w:val="00900801"/>
    <w:rsid w:val="00901243"/>
    <w:rsid w:val="00904867"/>
    <w:rsid w:val="00910DEC"/>
    <w:rsid w:val="00930827"/>
    <w:rsid w:val="009422DB"/>
    <w:rsid w:val="00957637"/>
    <w:rsid w:val="009628AE"/>
    <w:rsid w:val="009645AA"/>
    <w:rsid w:val="00965028"/>
    <w:rsid w:val="00974950"/>
    <w:rsid w:val="00987C34"/>
    <w:rsid w:val="009907F0"/>
    <w:rsid w:val="00996319"/>
    <w:rsid w:val="009A034A"/>
    <w:rsid w:val="009A222D"/>
    <w:rsid w:val="009C27CD"/>
    <w:rsid w:val="009C2B1D"/>
    <w:rsid w:val="009F1CD7"/>
    <w:rsid w:val="009F2818"/>
    <w:rsid w:val="009F4169"/>
    <w:rsid w:val="009F59C7"/>
    <w:rsid w:val="00A104A2"/>
    <w:rsid w:val="00A116EC"/>
    <w:rsid w:val="00A22440"/>
    <w:rsid w:val="00A46D49"/>
    <w:rsid w:val="00A6694E"/>
    <w:rsid w:val="00A716A0"/>
    <w:rsid w:val="00A71CDD"/>
    <w:rsid w:val="00A76DFB"/>
    <w:rsid w:val="00A81E97"/>
    <w:rsid w:val="00A84116"/>
    <w:rsid w:val="00A86E08"/>
    <w:rsid w:val="00A94FD5"/>
    <w:rsid w:val="00AA55AD"/>
    <w:rsid w:val="00AB13CD"/>
    <w:rsid w:val="00AC4E71"/>
    <w:rsid w:val="00AC7A2A"/>
    <w:rsid w:val="00AD3F27"/>
    <w:rsid w:val="00AE109C"/>
    <w:rsid w:val="00AE4A1A"/>
    <w:rsid w:val="00B016E6"/>
    <w:rsid w:val="00B062AD"/>
    <w:rsid w:val="00B133D0"/>
    <w:rsid w:val="00B23AC0"/>
    <w:rsid w:val="00B26AE0"/>
    <w:rsid w:val="00B35000"/>
    <w:rsid w:val="00B4030E"/>
    <w:rsid w:val="00B577E7"/>
    <w:rsid w:val="00B70A4A"/>
    <w:rsid w:val="00B70FE3"/>
    <w:rsid w:val="00B763C6"/>
    <w:rsid w:val="00B8168F"/>
    <w:rsid w:val="00B90CF7"/>
    <w:rsid w:val="00B90EF6"/>
    <w:rsid w:val="00B9532B"/>
    <w:rsid w:val="00BA037F"/>
    <w:rsid w:val="00BA1D13"/>
    <w:rsid w:val="00BA3221"/>
    <w:rsid w:val="00BB01A4"/>
    <w:rsid w:val="00BB0C63"/>
    <w:rsid w:val="00BB5807"/>
    <w:rsid w:val="00BC100F"/>
    <w:rsid w:val="00BC52A3"/>
    <w:rsid w:val="00BD391E"/>
    <w:rsid w:val="00BE619A"/>
    <w:rsid w:val="00BF4F71"/>
    <w:rsid w:val="00BF6970"/>
    <w:rsid w:val="00BF6EE2"/>
    <w:rsid w:val="00BF7B6A"/>
    <w:rsid w:val="00C0115F"/>
    <w:rsid w:val="00C12939"/>
    <w:rsid w:val="00C249FD"/>
    <w:rsid w:val="00C511C8"/>
    <w:rsid w:val="00C56B64"/>
    <w:rsid w:val="00C860E2"/>
    <w:rsid w:val="00C91DC2"/>
    <w:rsid w:val="00CA21EB"/>
    <w:rsid w:val="00CA2C49"/>
    <w:rsid w:val="00CA7C8F"/>
    <w:rsid w:val="00CC35D6"/>
    <w:rsid w:val="00CC417F"/>
    <w:rsid w:val="00CC55F5"/>
    <w:rsid w:val="00CC7F79"/>
    <w:rsid w:val="00CE2952"/>
    <w:rsid w:val="00CE336D"/>
    <w:rsid w:val="00CF30CC"/>
    <w:rsid w:val="00D0688E"/>
    <w:rsid w:val="00D102F5"/>
    <w:rsid w:val="00D17606"/>
    <w:rsid w:val="00D23527"/>
    <w:rsid w:val="00D262A5"/>
    <w:rsid w:val="00D351B3"/>
    <w:rsid w:val="00D5058D"/>
    <w:rsid w:val="00D545D9"/>
    <w:rsid w:val="00D55CD4"/>
    <w:rsid w:val="00D603EF"/>
    <w:rsid w:val="00D6229E"/>
    <w:rsid w:val="00D63B18"/>
    <w:rsid w:val="00D64B4F"/>
    <w:rsid w:val="00D67F68"/>
    <w:rsid w:val="00D70EBD"/>
    <w:rsid w:val="00D74B8D"/>
    <w:rsid w:val="00D77CE3"/>
    <w:rsid w:val="00D82A6F"/>
    <w:rsid w:val="00D862E5"/>
    <w:rsid w:val="00D87712"/>
    <w:rsid w:val="00D90BC1"/>
    <w:rsid w:val="00D93F32"/>
    <w:rsid w:val="00DB2662"/>
    <w:rsid w:val="00DD1A58"/>
    <w:rsid w:val="00DD5565"/>
    <w:rsid w:val="00DE18D1"/>
    <w:rsid w:val="00DE2B44"/>
    <w:rsid w:val="00DE3753"/>
    <w:rsid w:val="00DE7582"/>
    <w:rsid w:val="00E008A0"/>
    <w:rsid w:val="00E01E3A"/>
    <w:rsid w:val="00E05BF1"/>
    <w:rsid w:val="00E104E8"/>
    <w:rsid w:val="00E15592"/>
    <w:rsid w:val="00E20A06"/>
    <w:rsid w:val="00E22DA6"/>
    <w:rsid w:val="00E3733E"/>
    <w:rsid w:val="00E410C9"/>
    <w:rsid w:val="00E42662"/>
    <w:rsid w:val="00E50CB5"/>
    <w:rsid w:val="00E56669"/>
    <w:rsid w:val="00E75137"/>
    <w:rsid w:val="00E75869"/>
    <w:rsid w:val="00E83475"/>
    <w:rsid w:val="00E93A75"/>
    <w:rsid w:val="00EB1340"/>
    <w:rsid w:val="00EB4B5D"/>
    <w:rsid w:val="00EB6C90"/>
    <w:rsid w:val="00EB723E"/>
    <w:rsid w:val="00EB77D8"/>
    <w:rsid w:val="00EC4C58"/>
    <w:rsid w:val="00EC7E83"/>
    <w:rsid w:val="00ED55BE"/>
    <w:rsid w:val="00ED6F31"/>
    <w:rsid w:val="00ED6F87"/>
    <w:rsid w:val="00EE08EE"/>
    <w:rsid w:val="00F03244"/>
    <w:rsid w:val="00F051F1"/>
    <w:rsid w:val="00F071F2"/>
    <w:rsid w:val="00F15E1A"/>
    <w:rsid w:val="00F32346"/>
    <w:rsid w:val="00F34A4D"/>
    <w:rsid w:val="00F406B6"/>
    <w:rsid w:val="00F60D63"/>
    <w:rsid w:val="00F62F52"/>
    <w:rsid w:val="00F72922"/>
    <w:rsid w:val="00F7780C"/>
    <w:rsid w:val="00F968BA"/>
    <w:rsid w:val="00FA167F"/>
    <w:rsid w:val="00FA49B0"/>
    <w:rsid w:val="00FA67EF"/>
    <w:rsid w:val="00FC18E4"/>
    <w:rsid w:val="00FC6BFA"/>
    <w:rsid w:val="00FF1A4C"/>
    <w:rsid w:val="01700869"/>
    <w:rsid w:val="018727F6"/>
    <w:rsid w:val="0267C815"/>
    <w:rsid w:val="02A7FF78"/>
    <w:rsid w:val="032C0BD9"/>
    <w:rsid w:val="04695F9E"/>
    <w:rsid w:val="0570D3CA"/>
    <w:rsid w:val="0606CB19"/>
    <w:rsid w:val="07B5BB7D"/>
    <w:rsid w:val="07ED90B6"/>
    <w:rsid w:val="0980DC29"/>
    <w:rsid w:val="0A74BBF3"/>
    <w:rsid w:val="0A7B28FE"/>
    <w:rsid w:val="0AB6E5BC"/>
    <w:rsid w:val="0BC99C28"/>
    <w:rsid w:val="0D15EAB8"/>
    <w:rsid w:val="0D7FC626"/>
    <w:rsid w:val="0E714F56"/>
    <w:rsid w:val="10FB9617"/>
    <w:rsid w:val="12F3AA0A"/>
    <w:rsid w:val="15248DED"/>
    <w:rsid w:val="1773FC18"/>
    <w:rsid w:val="17BA21F7"/>
    <w:rsid w:val="18A2AC4E"/>
    <w:rsid w:val="18DBEA59"/>
    <w:rsid w:val="19430F92"/>
    <w:rsid w:val="19F4BB3E"/>
    <w:rsid w:val="1BD57E34"/>
    <w:rsid w:val="1C4AA67F"/>
    <w:rsid w:val="1C5C8353"/>
    <w:rsid w:val="1C943EB6"/>
    <w:rsid w:val="1D054280"/>
    <w:rsid w:val="1DB04A4E"/>
    <w:rsid w:val="1DBBD3CA"/>
    <w:rsid w:val="1E3D97C6"/>
    <w:rsid w:val="1EC641A5"/>
    <w:rsid w:val="20A88875"/>
    <w:rsid w:val="20DC5627"/>
    <w:rsid w:val="21EBC0A1"/>
    <w:rsid w:val="23C30EEA"/>
    <w:rsid w:val="2712446D"/>
    <w:rsid w:val="27700F20"/>
    <w:rsid w:val="28078AFC"/>
    <w:rsid w:val="2948F5F7"/>
    <w:rsid w:val="299FCFDC"/>
    <w:rsid w:val="2AF498E9"/>
    <w:rsid w:val="2B73AE4B"/>
    <w:rsid w:val="2BFFAFAC"/>
    <w:rsid w:val="2C52DD9C"/>
    <w:rsid w:val="2C828F16"/>
    <w:rsid w:val="2DE9AD7D"/>
    <w:rsid w:val="2E5034FE"/>
    <w:rsid w:val="2EB93A02"/>
    <w:rsid w:val="2EED8BDA"/>
    <w:rsid w:val="3020BFCD"/>
    <w:rsid w:val="312B3978"/>
    <w:rsid w:val="32536EEF"/>
    <w:rsid w:val="33181418"/>
    <w:rsid w:val="337ADCCC"/>
    <w:rsid w:val="33BDB1EA"/>
    <w:rsid w:val="33EACF92"/>
    <w:rsid w:val="3443FBE6"/>
    <w:rsid w:val="34C93B97"/>
    <w:rsid w:val="3504BFF2"/>
    <w:rsid w:val="355C216D"/>
    <w:rsid w:val="368BE7E8"/>
    <w:rsid w:val="3752B150"/>
    <w:rsid w:val="381215FE"/>
    <w:rsid w:val="38F8875A"/>
    <w:rsid w:val="3A51564F"/>
    <w:rsid w:val="3A6C8767"/>
    <w:rsid w:val="3A9254A4"/>
    <w:rsid w:val="3B932F2F"/>
    <w:rsid w:val="3DD6E5CA"/>
    <w:rsid w:val="3FC2E9B1"/>
    <w:rsid w:val="4046D501"/>
    <w:rsid w:val="41C3C20C"/>
    <w:rsid w:val="43B324C6"/>
    <w:rsid w:val="44D60AC3"/>
    <w:rsid w:val="44EE4D8E"/>
    <w:rsid w:val="455E796F"/>
    <w:rsid w:val="46DA917E"/>
    <w:rsid w:val="472F48EB"/>
    <w:rsid w:val="490655D5"/>
    <w:rsid w:val="494F2BA8"/>
    <w:rsid w:val="4979A6AE"/>
    <w:rsid w:val="4A33847E"/>
    <w:rsid w:val="4A500088"/>
    <w:rsid w:val="4C9DD628"/>
    <w:rsid w:val="4CBDF565"/>
    <w:rsid w:val="4D630822"/>
    <w:rsid w:val="4D8781CB"/>
    <w:rsid w:val="4E0C4B29"/>
    <w:rsid w:val="4EB7A7D3"/>
    <w:rsid w:val="4EEF08B9"/>
    <w:rsid w:val="5056CBA1"/>
    <w:rsid w:val="507F0E48"/>
    <w:rsid w:val="51C6D40A"/>
    <w:rsid w:val="5297CF40"/>
    <w:rsid w:val="52B08B63"/>
    <w:rsid w:val="533A76B4"/>
    <w:rsid w:val="53AF34A3"/>
    <w:rsid w:val="5476EAD7"/>
    <w:rsid w:val="558B2768"/>
    <w:rsid w:val="56B45B24"/>
    <w:rsid w:val="5750B59D"/>
    <w:rsid w:val="57887CB3"/>
    <w:rsid w:val="57992AF5"/>
    <w:rsid w:val="5833453A"/>
    <w:rsid w:val="585D5A5A"/>
    <w:rsid w:val="5890061B"/>
    <w:rsid w:val="58CE38FC"/>
    <w:rsid w:val="5905F943"/>
    <w:rsid w:val="59322D5F"/>
    <w:rsid w:val="59FDD69F"/>
    <w:rsid w:val="5A35EBD8"/>
    <w:rsid w:val="5A5C47A9"/>
    <w:rsid w:val="5B545C20"/>
    <w:rsid w:val="5C03D17D"/>
    <w:rsid w:val="5C380863"/>
    <w:rsid w:val="5D4807D8"/>
    <w:rsid w:val="5E35297B"/>
    <w:rsid w:val="5F369649"/>
    <w:rsid w:val="5F723C10"/>
    <w:rsid w:val="609B2CFF"/>
    <w:rsid w:val="60F83A78"/>
    <w:rsid w:val="61221170"/>
    <w:rsid w:val="61A8DC2D"/>
    <w:rsid w:val="6244BACB"/>
    <w:rsid w:val="66123BCB"/>
    <w:rsid w:val="67DC0DCF"/>
    <w:rsid w:val="692EDB51"/>
    <w:rsid w:val="6A77C990"/>
    <w:rsid w:val="6CBDB8E2"/>
    <w:rsid w:val="6D125E4D"/>
    <w:rsid w:val="6D696A67"/>
    <w:rsid w:val="6E30827E"/>
    <w:rsid w:val="6FF86E6D"/>
    <w:rsid w:val="708C983C"/>
    <w:rsid w:val="70C45A79"/>
    <w:rsid w:val="7175BDCF"/>
    <w:rsid w:val="71F3D08F"/>
    <w:rsid w:val="72567E4D"/>
    <w:rsid w:val="72CEDA04"/>
    <w:rsid w:val="73BE7DCE"/>
    <w:rsid w:val="744BE07B"/>
    <w:rsid w:val="74DAAC9A"/>
    <w:rsid w:val="75263755"/>
    <w:rsid w:val="75F26EDB"/>
    <w:rsid w:val="768A690C"/>
    <w:rsid w:val="78B1EB2F"/>
    <w:rsid w:val="7A7F551F"/>
    <w:rsid w:val="7AE177B3"/>
    <w:rsid w:val="7AF699F8"/>
    <w:rsid w:val="7CAB17DB"/>
    <w:rsid w:val="7DB74000"/>
    <w:rsid w:val="7E496320"/>
    <w:rsid w:val="7ED089E9"/>
    <w:rsid w:val="7EF88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3DFBA"/>
  <w15:chartTrackingRefBased/>
  <w15:docId w15:val="{9A5AA7FA-78A5-4F4C-83A9-6F26F949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9C7"/>
  </w:style>
  <w:style w:type="paragraph" w:styleId="Heading1">
    <w:name w:val="heading 1"/>
    <w:basedOn w:val="Normal"/>
    <w:next w:val="BodyIndent1"/>
    <w:link w:val="Heading1Char"/>
    <w:uiPriority w:val="9"/>
    <w:qFormat/>
    <w:rsid w:val="00A46D49"/>
    <w:pPr>
      <w:keepNext/>
      <w:numPr>
        <w:numId w:val="8"/>
      </w:numPr>
      <w:pBdr>
        <w:top w:val="single" w:sz="4" w:space="6" w:color="auto"/>
      </w:pBdr>
      <w:spacing w:before="480"/>
      <w:outlineLvl w:val="0"/>
    </w:pPr>
    <w:rPr>
      <w:b/>
      <w:kern w:val="28"/>
      <w:sz w:val="22"/>
    </w:rPr>
  </w:style>
  <w:style w:type="paragraph" w:styleId="Heading2">
    <w:name w:val="heading 2"/>
    <w:basedOn w:val="Normal"/>
    <w:next w:val="BodyIndent1"/>
    <w:link w:val="Heading2Char"/>
    <w:uiPriority w:val="9"/>
    <w:qFormat/>
    <w:rsid w:val="003610F8"/>
    <w:pPr>
      <w:keepNext/>
      <w:numPr>
        <w:ilvl w:val="1"/>
        <w:numId w:val="8"/>
      </w:numPr>
      <w:spacing w:before="240"/>
      <w:outlineLvl w:val="1"/>
    </w:pPr>
    <w:rPr>
      <w:b/>
    </w:rPr>
  </w:style>
  <w:style w:type="paragraph" w:styleId="Heading3">
    <w:name w:val="heading 3"/>
    <w:basedOn w:val="Normal"/>
    <w:link w:val="Heading3Char"/>
    <w:uiPriority w:val="9"/>
    <w:qFormat/>
    <w:rsid w:val="003610F8"/>
    <w:pPr>
      <w:numPr>
        <w:ilvl w:val="2"/>
        <w:numId w:val="8"/>
      </w:numPr>
      <w:spacing w:before="240"/>
      <w:outlineLvl w:val="2"/>
    </w:pPr>
  </w:style>
  <w:style w:type="paragraph" w:styleId="Heading4">
    <w:name w:val="heading 4"/>
    <w:basedOn w:val="Normal"/>
    <w:link w:val="Heading4Char"/>
    <w:uiPriority w:val="9"/>
    <w:qFormat/>
    <w:rsid w:val="003610F8"/>
    <w:pPr>
      <w:numPr>
        <w:ilvl w:val="3"/>
        <w:numId w:val="8"/>
      </w:numPr>
      <w:spacing w:before="240"/>
      <w:outlineLvl w:val="3"/>
    </w:pPr>
  </w:style>
  <w:style w:type="paragraph" w:styleId="Heading5">
    <w:name w:val="heading 5"/>
    <w:basedOn w:val="Normal"/>
    <w:link w:val="Heading5Char"/>
    <w:uiPriority w:val="9"/>
    <w:qFormat/>
    <w:rsid w:val="003610F8"/>
    <w:pPr>
      <w:numPr>
        <w:ilvl w:val="4"/>
        <w:numId w:val="8"/>
      </w:numPr>
      <w:spacing w:before="240"/>
      <w:outlineLvl w:val="4"/>
    </w:pPr>
  </w:style>
  <w:style w:type="paragraph" w:styleId="Heading6">
    <w:name w:val="heading 6"/>
    <w:basedOn w:val="Normal"/>
    <w:next w:val="Normal"/>
    <w:link w:val="Heading6Char"/>
    <w:semiHidden/>
    <w:rsid w:val="008C6E59"/>
    <w:pPr>
      <w:outlineLvl w:val="5"/>
    </w:pPr>
  </w:style>
  <w:style w:type="paragraph" w:styleId="Heading7">
    <w:name w:val="heading 7"/>
    <w:basedOn w:val="Normal"/>
    <w:next w:val="Normal"/>
    <w:link w:val="Heading7Char"/>
    <w:semiHidden/>
    <w:rsid w:val="008C6E59"/>
    <w:pPr>
      <w:outlineLvl w:val="6"/>
    </w:pPr>
  </w:style>
  <w:style w:type="paragraph" w:styleId="Heading8">
    <w:name w:val="heading 8"/>
    <w:basedOn w:val="Normal"/>
    <w:next w:val="Normal"/>
    <w:link w:val="Heading8Char"/>
    <w:semiHidden/>
    <w:rsid w:val="008C6E59"/>
    <w:pPr>
      <w:outlineLvl w:val="7"/>
    </w:pPr>
  </w:style>
  <w:style w:type="paragraph" w:styleId="Heading9">
    <w:name w:val="heading 9"/>
    <w:basedOn w:val="Normal"/>
    <w:next w:val="Normal"/>
    <w:link w:val="Heading9Char"/>
    <w:semiHidden/>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21"/>
      </w:numPr>
      <w:spacing w:before="240"/>
    </w:pPr>
  </w:style>
  <w:style w:type="paragraph" w:customStyle="1" w:styleId="Bullet3">
    <w:name w:val="Bullet3"/>
    <w:basedOn w:val="Normal"/>
    <w:qFormat/>
    <w:rsid w:val="00A46D49"/>
    <w:pPr>
      <w:numPr>
        <w:numId w:val="22"/>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character" w:customStyle="1" w:styleId="Heading1Char">
    <w:name w:val="Heading 1 Char"/>
    <w:basedOn w:val="DefaultParagraphFont"/>
    <w:link w:val="Heading1"/>
    <w:rsid w:val="00A46D49"/>
    <w:rPr>
      <w:b/>
      <w:kern w:val="28"/>
      <w:sz w:val="22"/>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uiPriority w:val="9"/>
    <w:rsid w:val="003610F8"/>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semiHidden/>
    <w:rsid w:val="00FC18E4"/>
  </w:style>
  <w:style w:type="character" w:customStyle="1" w:styleId="Heading6Char">
    <w:name w:val="Heading 6 Char"/>
    <w:basedOn w:val="DefaultParagraphFont"/>
    <w:link w:val="Heading6"/>
    <w:semiHidden/>
    <w:rsid w:val="000344EF"/>
    <w:rPr>
      <w:rFonts w:ascii="Arial" w:hAnsi="Arial" w:cs="Times New Roman"/>
      <w:sz w:val="20"/>
      <w:szCs w:val="20"/>
      <w:lang w:eastAsia="en-AU"/>
    </w:rPr>
  </w:style>
  <w:style w:type="character" w:customStyle="1" w:styleId="Heading7Char">
    <w:name w:val="Heading 7 Char"/>
    <w:basedOn w:val="DefaultParagraphFont"/>
    <w:link w:val="Heading7"/>
    <w:semiHidden/>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26"/>
      </w:numPr>
      <w:spacing w:before="240"/>
    </w:pPr>
    <w:rPr>
      <w:rFonts w:cs="Times New Roman"/>
    </w:rPr>
  </w:style>
  <w:style w:type="paragraph" w:customStyle="1" w:styleId="legalRecital1">
    <w:name w:val="legalRecital1"/>
    <w:basedOn w:val="Normal"/>
    <w:qFormat/>
    <w:rsid w:val="003610F8"/>
    <w:pPr>
      <w:numPr>
        <w:numId w:val="13"/>
      </w:numPr>
      <w:spacing w:before="240"/>
    </w:pPr>
  </w:style>
  <w:style w:type="paragraph" w:customStyle="1" w:styleId="legalSchedule">
    <w:name w:val="legalSchedule"/>
    <w:basedOn w:val="Normal"/>
    <w:next w:val="Normal"/>
    <w:qFormat/>
    <w:rsid w:val="001A138C"/>
    <w:pPr>
      <w:pageBreakBefore/>
      <w:numPr>
        <w:numId w:val="19"/>
      </w:numPr>
      <w:pBdr>
        <w:top w:val="single" w:sz="4" w:space="1" w:color="auto"/>
      </w:pBdr>
    </w:pPr>
    <w:rPr>
      <w:rFonts w:cs="Times New Roman"/>
      <w:b/>
      <w:sz w:val="34"/>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qFormat/>
    <w:rsid w:val="008C6E59"/>
    <w:pPr>
      <w:pBdr>
        <w:top w:val="single" w:sz="4" w:space="1" w:color="auto"/>
      </w:pBdr>
    </w:pPr>
    <w:rPr>
      <w:b/>
      <w:sz w:val="34"/>
    </w:rPr>
  </w:style>
  <w:style w:type="paragraph" w:customStyle="1" w:styleId="Numpara1">
    <w:name w:val="Numpara1"/>
    <w:basedOn w:val="Normal"/>
    <w:qFormat/>
    <w:rsid w:val="003610F8"/>
    <w:pPr>
      <w:numPr>
        <w:numId w:val="18"/>
      </w:numPr>
      <w:spacing w:before="240"/>
    </w:pPr>
    <w:rPr>
      <w:rFonts w:cs="Arial"/>
      <w:szCs w:val="22"/>
    </w:rPr>
  </w:style>
  <w:style w:type="paragraph" w:customStyle="1" w:styleId="Numpara2">
    <w:name w:val="Numpara2"/>
    <w:basedOn w:val="Normal"/>
    <w:qFormat/>
    <w:rsid w:val="003610F8"/>
    <w:pPr>
      <w:numPr>
        <w:ilvl w:val="1"/>
        <w:numId w:val="18"/>
      </w:numPr>
      <w:spacing w:before="240"/>
    </w:pPr>
    <w:rPr>
      <w:rFonts w:cs="Arial"/>
      <w:szCs w:val="22"/>
    </w:rPr>
  </w:style>
  <w:style w:type="paragraph" w:customStyle="1" w:styleId="Numpara3">
    <w:name w:val="Numpara3"/>
    <w:basedOn w:val="Normal"/>
    <w:qFormat/>
    <w:rsid w:val="003610F8"/>
    <w:pPr>
      <w:numPr>
        <w:ilvl w:val="2"/>
        <w:numId w:val="18"/>
      </w:numPr>
      <w:spacing w:before="240"/>
    </w:pPr>
    <w:rPr>
      <w:rFonts w:cs="Arial"/>
      <w:szCs w:val="22"/>
    </w:rPr>
  </w:style>
  <w:style w:type="paragraph" w:customStyle="1" w:styleId="Numpara4">
    <w:name w:val="Numpara4"/>
    <w:basedOn w:val="Normal"/>
    <w:qFormat/>
    <w:rsid w:val="003610F8"/>
    <w:pPr>
      <w:numPr>
        <w:ilvl w:val="3"/>
        <w:numId w:val="18"/>
      </w:num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rsid w:val="008C6E59"/>
    <w:pPr>
      <w:tabs>
        <w:tab w:val="left" w:pos="851"/>
        <w:tab w:val="right" w:leader="dot" w:pos="9072"/>
      </w:tabs>
      <w:spacing w:before="120" w:after="120"/>
      <w:ind w:left="851" w:hanging="851"/>
    </w:pPr>
    <w:rPr>
      <w:rFonts w:cs="Times New Roman"/>
      <w:b/>
    </w:rPr>
  </w:style>
  <w:style w:type="paragraph" w:styleId="TOC2">
    <w:name w:val="toc 2"/>
    <w:next w:val="Normal"/>
    <w:autoRedefine/>
    <w:rsid w:val="003610F8"/>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rsid w:val="009F2818"/>
    <w:pPr>
      <w:tabs>
        <w:tab w:val="center" w:pos="4513"/>
        <w:tab w:val="right" w:pos="9026"/>
      </w:tabs>
    </w:pPr>
  </w:style>
  <w:style w:type="character" w:customStyle="1" w:styleId="FooterChar">
    <w:name w:val="Footer Char"/>
    <w:basedOn w:val="DefaultParagraphFont"/>
    <w:link w:val="Footer"/>
    <w:uiPriority w:val="99"/>
    <w:rsid w:val="009F2818"/>
    <w:rPr>
      <w:rFonts w:ascii="Arial" w:hAnsi="Arial" w:cs="Times New Roman"/>
      <w:sz w:val="20"/>
      <w:szCs w:val="20"/>
      <w:lang w:eastAsia="en-AU"/>
    </w:rPr>
  </w:style>
  <w:style w:type="character" w:styleId="FootnoteReference">
    <w:name w:val="footnote reference"/>
    <w:basedOn w:val="DefaultParagraphFont"/>
    <w:uiPriority w:val="99"/>
    <w:semiHidden/>
    <w:rsid w:val="00651889"/>
    <w:rPr>
      <w:vertAlign w:val="superscript"/>
    </w:rPr>
  </w:style>
  <w:style w:type="paragraph" w:styleId="FootnoteText">
    <w:name w:val="footnote text"/>
    <w:basedOn w:val="Normal"/>
    <w:link w:val="FootnoteTextChar"/>
    <w:uiPriority w:val="99"/>
    <w:semiHidden/>
    <w:rsid w:val="00651889"/>
    <w:rPr>
      <w:sz w:val="18"/>
    </w:rPr>
  </w:style>
  <w:style w:type="character" w:customStyle="1" w:styleId="FootnoteTextChar">
    <w:name w:val="Footnote Text Char"/>
    <w:basedOn w:val="DefaultParagraphFont"/>
    <w:link w:val="FootnoteText"/>
    <w:uiPriority w:val="99"/>
    <w:semiHidden/>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20"/>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25"/>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Header">
    <w:name w:val="header"/>
    <w:basedOn w:val="Normal"/>
    <w:link w:val="HeaderChar"/>
    <w:uiPriority w:val="99"/>
    <w:unhideWhenUsed/>
    <w:rsid w:val="009F59C7"/>
    <w:pPr>
      <w:tabs>
        <w:tab w:val="center" w:pos="4513"/>
        <w:tab w:val="right" w:pos="9026"/>
      </w:tabs>
    </w:pPr>
  </w:style>
  <w:style w:type="character" w:customStyle="1" w:styleId="HeaderChar">
    <w:name w:val="Header Char"/>
    <w:basedOn w:val="DefaultParagraphFont"/>
    <w:link w:val="Header"/>
    <w:uiPriority w:val="99"/>
    <w:rsid w:val="009F59C7"/>
  </w:style>
  <w:style w:type="character" w:styleId="CommentReference">
    <w:name w:val="annotation reference"/>
    <w:basedOn w:val="DefaultParagraphFont"/>
    <w:uiPriority w:val="99"/>
    <w:semiHidden/>
    <w:unhideWhenUsed/>
    <w:rsid w:val="00514130"/>
    <w:rPr>
      <w:sz w:val="16"/>
      <w:szCs w:val="16"/>
    </w:rPr>
  </w:style>
  <w:style w:type="paragraph" w:styleId="CommentText">
    <w:name w:val="annotation text"/>
    <w:basedOn w:val="Normal"/>
    <w:link w:val="CommentTextChar"/>
    <w:uiPriority w:val="99"/>
    <w:unhideWhenUsed/>
    <w:rsid w:val="00514130"/>
  </w:style>
  <w:style w:type="character" w:customStyle="1" w:styleId="CommentTextChar">
    <w:name w:val="Comment Text Char"/>
    <w:basedOn w:val="DefaultParagraphFont"/>
    <w:link w:val="CommentText"/>
    <w:uiPriority w:val="99"/>
    <w:rsid w:val="00514130"/>
  </w:style>
  <w:style w:type="paragraph" w:styleId="CommentSubject">
    <w:name w:val="annotation subject"/>
    <w:basedOn w:val="CommentText"/>
    <w:next w:val="CommentText"/>
    <w:link w:val="CommentSubjectChar"/>
    <w:uiPriority w:val="99"/>
    <w:semiHidden/>
    <w:unhideWhenUsed/>
    <w:rsid w:val="00514130"/>
    <w:rPr>
      <w:b/>
      <w:bCs/>
    </w:rPr>
  </w:style>
  <w:style w:type="character" w:customStyle="1" w:styleId="CommentSubjectChar">
    <w:name w:val="Comment Subject Char"/>
    <w:basedOn w:val="CommentTextChar"/>
    <w:link w:val="CommentSubject"/>
    <w:uiPriority w:val="99"/>
    <w:semiHidden/>
    <w:rsid w:val="00514130"/>
    <w:rPr>
      <w:b/>
      <w:bCs/>
    </w:rPr>
  </w:style>
  <w:style w:type="paragraph" w:styleId="BalloonText">
    <w:name w:val="Balloon Text"/>
    <w:basedOn w:val="Normal"/>
    <w:link w:val="BalloonTextChar"/>
    <w:uiPriority w:val="99"/>
    <w:semiHidden/>
    <w:unhideWhenUsed/>
    <w:rsid w:val="00514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130"/>
    <w:rPr>
      <w:rFonts w:ascii="Segoe UI" w:hAnsi="Segoe UI" w:cs="Segoe UI"/>
      <w:sz w:val="18"/>
      <w:szCs w:val="18"/>
    </w:rPr>
  </w:style>
  <w:style w:type="character" w:styleId="Hyperlink">
    <w:name w:val="Hyperlink"/>
    <w:basedOn w:val="DefaultParagraphFont"/>
    <w:uiPriority w:val="99"/>
    <w:unhideWhenUsed/>
    <w:rsid w:val="002541BB"/>
    <w:rPr>
      <w:color w:val="0000FF"/>
      <w:u w:val="single"/>
    </w:rPr>
  </w:style>
  <w:style w:type="paragraph" w:styleId="ListParagraph">
    <w:name w:val="List Paragraph"/>
    <w:basedOn w:val="Normal"/>
    <w:uiPriority w:val="34"/>
    <w:qFormat/>
    <w:rsid w:val="002541BB"/>
    <w:pPr>
      <w:ind w:left="720"/>
      <w:contextualSpacing/>
    </w:pPr>
    <w:rPr>
      <w:rFonts w:eastAsiaTheme="minorHAnsi" w:cs="Arial"/>
    </w:rPr>
  </w:style>
  <w:style w:type="paragraph" w:styleId="Revision">
    <w:name w:val="Revision"/>
    <w:hidden/>
    <w:uiPriority w:val="99"/>
    <w:semiHidden/>
    <w:rsid w:val="000B1707"/>
  </w:style>
  <w:style w:type="character" w:styleId="UnresolvedMention">
    <w:name w:val="Unresolved Mention"/>
    <w:basedOn w:val="DefaultParagraphFont"/>
    <w:uiPriority w:val="99"/>
    <w:semiHidden/>
    <w:unhideWhenUsed/>
    <w:rsid w:val="001E5548"/>
    <w:rPr>
      <w:color w:val="605E5C"/>
      <w:shd w:val="clear" w:color="auto" w:fill="E1DFDD"/>
    </w:rPr>
  </w:style>
  <w:style w:type="paragraph" w:styleId="PlainText">
    <w:name w:val="Plain Text"/>
    <w:basedOn w:val="Normal"/>
    <w:link w:val="PlainTextChar"/>
    <w:rsid w:val="00F32346"/>
    <w:pPr>
      <w:spacing w:before="40" w:after="40"/>
      <w:contextualSpacing/>
    </w:pPr>
    <w:rPr>
      <w:rFonts w:ascii="Book Antiqua" w:hAnsi="Book Antiqua" w:cs="Times New Roman"/>
      <w:sz w:val="22"/>
      <w:lang w:eastAsia="x-none"/>
    </w:rPr>
  </w:style>
  <w:style w:type="character" w:customStyle="1" w:styleId="PlainTextChar">
    <w:name w:val="Plain Text Char"/>
    <w:basedOn w:val="DefaultParagraphFont"/>
    <w:link w:val="PlainText"/>
    <w:rsid w:val="00F32346"/>
    <w:rPr>
      <w:rFonts w:ascii="Book Antiqua" w:hAnsi="Book Antiqua" w:cs="Times New Roman"/>
      <w:sz w:val="22"/>
      <w:lang w:eastAsia="x-none"/>
    </w:rPr>
  </w:style>
  <w:style w:type="paragraph" w:customStyle="1" w:styleId="Policy1">
    <w:name w:val="Policy 1"/>
    <w:basedOn w:val="Heading2"/>
    <w:qFormat/>
    <w:rsid w:val="005311D3"/>
    <w:pPr>
      <w:keepNext w:val="0"/>
      <w:keepLines/>
      <w:spacing w:before="200" w:after="200" w:line="264" w:lineRule="auto"/>
      <w:ind w:left="567" w:hanging="567"/>
    </w:pPr>
    <w:rPr>
      <w:rFonts w:ascii="Lucida Sans" w:eastAsiaTheme="majorEastAsia" w:hAnsi="Lucida Sans" w:cs="Lucida Sans"/>
      <w:b w:val="0"/>
      <w:bCs/>
      <w:color w:val="262626"/>
    </w:rPr>
  </w:style>
  <w:style w:type="table" w:styleId="PlainTable2">
    <w:name w:val="Plain Table 2"/>
    <w:basedOn w:val="TableNormal"/>
    <w:uiPriority w:val="42"/>
    <w:rsid w:val="005311D3"/>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7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 M A T T E R S ! 3 7 5 0 3 6 0 3 . 1 < / d o c u m e n t i d >  
     < s e n d e r i d > J C I R < / s e n d e r i d >  
     < s e n d e r e m a i l > J E S S I C A . C I R N I G L I A R O @ M A D D O C K S . C O M . A U < / s e n d e r e m a i l >  
     < l a s t m o d i f i e d > 2 0 2 3 - 0 6 - 0 9 T 1 7 : 4 6 : 0 0 . 0 0 0 0 0 0 0 + 1 0 : 0 0 < / l a s t m o d i f i e d >  
     < d a t a b a s e > M A T T E R S < / 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38a93ea-d041-48c6-b8e1-0d13f9ba299c" xsi:nil="true"/>
    <_ip_UnifiedCompliancePolicyProperties xmlns="http://schemas.microsoft.com/sharepoint/v3" xsi:nil="true"/>
    <TaxCatchAll xmlns="c14915e0-dc42-44e0-9123-9d4e67938d4f" xsi:nil="true"/>
    <lcf76f155ced4ddcb4097134ff3c332f xmlns="038a93ea-d041-48c6-b8e1-0d13f9ba299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9" ma:contentTypeDescription="Create a new document." ma:contentTypeScope="" ma:versionID="83e754911c8e8870bfe24355743584b9">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a60fbf48da2cdfa525f786afc54b38bc"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A3C30-44A1-6243-AEE8-426D72604317}">
  <ds:schemaRefs>
    <ds:schemaRef ds:uri="http://www.imanage.com/work/xmlschema"/>
  </ds:schemaRefs>
</ds:datastoreItem>
</file>

<file path=customXml/itemProps2.xml><?xml version="1.0" encoding="utf-8"?>
<ds:datastoreItem xmlns:ds="http://schemas.openxmlformats.org/officeDocument/2006/customXml" ds:itemID="{3280901E-5B16-4607-A5C2-6312B61B43D8}">
  <ds:schemaRefs>
    <ds:schemaRef ds:uri="http://schemas.openxmlformats.org/officeDocument/2006/bibliography"/>
  </ds:schemaRefs>
</ds:datastoreItem>
</file>

<file path=customXml/itemProps3.xml><?xml version="1.0" encoding="utf-8"?>
<ds:datastoreItem xmlns:ds="http://schemas.openxmlformats.org/officeDocument/2006/customXml" ds:itemID="{A407038B-0F19-49E7-99B0-D05B5BF9C17D}">
  <ds:schemaRefs>
    <ds:schemaRef ds:uri="http://schemas.microsoft.com/office/2006/metadata/properties"/>
    <ds:schemaRef ds:uri="http://schemas.microsoft.com/office/infopath/2007/PartnerControls"/>
    <ds:schemaRef ds:uri="http://schemas.microsoft.com/sharepoint/v3"/>
    <ds:schemaRef ds:uri="038a93ea-d041-48c6-b8e1-0d13f9ba299c"/>
    <ds:schemaRef ds:uri="c14915e0-dc42-44e0-9123-9d4e67938d4f"/>
  </ds:schemaRefs>
</ds:datastoreItem>
</file>

<file path=customXml/itemProps4.xml><?xml version="1.0" encoding="utf-8"?>
<ds:datastoreItem xmlns:ds="http://schemas.openxmlformats.org/officeDocument/2006/customXml" ds:itemID="{E17A2E38-621E-4872-B093-8D2FDD898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B28B7C-8701-4FFB-92C8-3D303A3B2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dc:creator>
  <cp:keywords/>
  <dc:description/>
  <cp:lastModifiedBy>Lachlan Pollock</cp:lastModifiedBy>
  <cp:revision>6</cp:revision>
  <cp:lastPrinted>2023-02-27T22:56:00Z</cp:lastPrinted>
  <dcterms:created xsi:type="dcterms:W3CDTF">2023-06-13T02:03:00Z</dcterms:created>
  <dcterms:modified xsi:type="dcterms:W3CDTF">2023-06-13T02:04:00Z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y fmtid="{D5CDD505-2E9C-101B-9397-08002B2CF9AE}" pid="3" name="MediaServiceImageTags">
    <vt:lpwstr/>
  </property>
</Properties>
</file>